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4CB" w:rsidRPr="00825E09" w:rsidRDefault="008F44CB" w:rsidP="00825E09">
      <w:pPr>
        <w:pBdr>
          <w:top w:val="nil"/>
          <w:left w:val="nil"/>
          <w:bottom w:val="nil"/>
          <w:right w:val="nil"/>
          <w:between w:val="nil"/>
        </w:pBdr>
        <w:spacing w:line="276" w:lineRule="auto"/>
        <w:ind w:right="-990"/>
        <w:jc w:val="center"/>
        <w:rPr>
          <w:b/>
          <w:color w:val="000000"/>
          <w:sz w:val="28"/>
          <w:szCs w:val="28"/>
        </w:rPr>
      </w:pPr>
      <w:r>
        <w:rPr>
          <w:b/>
          <w:color w:val="000000"/>
          <w:sz w:val="28"/>
          <w:szCs w:val="28"/>
        </w:rPr>
        <w:t xml:space="preserve">FIȘA DISCIPLINEI </w:t>
      </w:r>
    </w:p>
    <w:p w:rsidR="008F44CB" w:rsidRDefault="008F44CB" w:rsidP="008F44CB">
      <w:pPr>
        <w:widowControl w:val="0"/>
        <w:numPr>
          <w:ilvl w:val="0"/>
          <w:numId w:val="13"/>
        </w:numPr>
        <w:pBdr>
          <w:top w:val="nil"/>
          <w:left w:val="nil"/>
          <w:bottom w:val="nil"/>
          <w:right w:val="nil"/>
          <w:between w:val="nil"/>
        </w:pBdr>
        <w:tabs>
          <w:tab w:val="left" w:pos="967"/>
        </w:tabs>
        <w:spacing w:line="276" w:lineRule="auto"/>
        <w:ind w:left="965" w:hanging="360"/>
        <w:rPr>
          <w:color w:val="000000"/>
        </w:rPr>
      </w:pPr>
      <w:r>
        <w:rPr>
          <w:b/>
          <w:color w:val="000000"/>
        </w:rPr>
        <w:t>Date despre program</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7230"/>
      </w:tblGrid>
      <w:tr w:rsidR="008F44CB" w:rsidTr="00825E09">
        <w:trPr>
          <w:trHeight w:val="290"/>
        </w:trPr>
        <w:tc>
          <w:tcPr>
            <w:tcW w:w="3544"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1.1. Instituția de învățământ superior</w:t>
            </w:r>
          </w:p>
        </w:tc>
        <w:tc>
          <w:tcPr>
            <w:tcW w:w="7230"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Universitatea de Vest din Timișoara</w:t>
            </w:r>
          </w:p>
        </w:tc>
      </w:tr>
      <w:tr w:rsidR="008F44CB" w:rsidTr="00825E09">
        <w:trPr>
          <w:trHeight w:val="290"/>
        </w:trPr>
        <w:tc>
          <w:tcPr>
            <w:tcW w:w="3544"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1.2. Facultatea/Departamentul</w:t>
            </w:r>
          </w:p>
        </w:tc>
        <w:tc>
          <w:tcPr>
            <w:tcW w:w="7230" w:type="dxa"/>
          </w:tcPr>
          <w:p w:rsidR="008F44CB" w:rsidRDefault="008F44CB" w:rsidP="002C2CEE">
            <w:pPr>
              <w:widowControl w:val="0"/>
              <w:pBdr>
                <w:top w:val="nil"/>
                <w:left w:val="nil"/>
                <w:bottom w:val="nil"/>
                <w:right w:val="nil"/>
                <w:between w:val="nil"/>
              </w:pBdr>
              <w:tabs>
                <w:tab w:val="left" w:pos="1065"/>
              </w:tabs>
              <w:spacing w:line="276" w:lineRule="auto"/>
              <w:jc w:val="both"/>
              <w:rPr>
                <w:color w:val="000000"/>
              </w:rPr>
            </w:pPr>
            <w:r>
              <w:rPr>
                <w:color w:val="000000"/>
              </w:rPr>
              <w:t xml:space="preserve"> Facultatea de Sociologie și Psihologie</w:t>
            </w:r>
          </w:p>
        </w:tc>
      </w:tr>
      <w:tr w:rsidR="008F44CB" w:rsidTr="00825E09">
        <w:trPr>
          <w:trHeight w:val="290"/>
        </w:trPr>
        <w:tc>
          <w:tcPr>
            <w:tcW w:w="3544"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1.3. Departamentul</w:t>
            </w:r>
          </w:p>
        </w:tc>
        <w:tc>
          <w:tcPr>
            <w:tcW w:w="7230" w:type="dxa"/>
          </w:tcPr>
          <w:p w:rsidR="008F44CB" w:rsidRDefault="008F44CB" w:rsidP="002C2CEE">
            <w:pPr>
              <w:widowControl w:val="0"/>
              <w:pBdr>
                <w:top w:val="nil"/>
                <w:left w:val="nil"/>
                <w:bottom w:val="nil"/>
                <w:right w:val="nil"/>
                <w:between w:val="nil"/>
              </w:pBdr>
              <w:tabs>
                <w:tab w:val="left" w:pos="1065"/>
              </w:tabs>
              <w:spacing w:line="276" w:lineRule="auto"/>
              <w:jc w:val="both"/>
              <w:rPr>
                <w:color w:val="000000"/>
              </w:rPr>
            </w:pPr>
            <w:r>
              <w:rPr>
                <w:color w:val="000000"/>
              </w:rPr>
              <w:t xml:space="preserve"> Asistență Socială</w:t>
            </w:r>
          </w:p>
        </w:tc>
      </w:tr>
      <w:tr w:rsidR="008F44CB" w:rsidTr="00825E09">
        <w:trPr>
          <w:trHeight w:val="290"/>
        </w:trPr>
        <w:tc>
          <w:tcPr>
            <w:tcW w:w="3544"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1.4. Domeniul de studii</w:t>
            </w:r>
          </w:p>
        </w:tc>
        <w:tc>
          <w:tcPr>
            <w:tcW w:w="7230"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Asistență Socială</w:t>
            </w:r>
          </w:p>
        </w:tc>
      </w:tr>
      <w:tr w:rsidR="008F44CB" w:rsidTr="00825E09">
        <w:trPr>
          <w:trHeight w:val="290"/>
        </w:trPr>
        <w:tc>
          <w:tcPr>
            <w:tcW w:w="3544"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 xml:space="preserve">1.5. Ciclul de studii </w:t>
            </w:r>
          </w:p>
        </w:tc>
        <w:tc>
          <w:tcPr>
            <w:tcW w:w="7230"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 xml:space="preserve"> Master</w:t>
            </w:r>
          </w:p>
        </w:tc>
      </w:tr>
      <w:tr w:rsidR="008F44CB" w:rsidTr="00825E09">
        <w:trPr>
          <w:trHeight w:val="292"/>
        </w:trPr>
        <w:tc>
          <w:tcPr>
            <w:tcW w:w="3544"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1.6. Programul de studii/ Calificarea</w:t>
            </w:r>
          </w:p>
        </w:tc>
        <w:tc>
          <w:tcPr>
            <w:tcW w:w="7230" w:type="dxa"/>
          </w:tcPr>
          <w:p w:rsidR="008F44CB" w:rsidRDefault="008F44CB" w:rsidP="002C2CEE">
            <w:pPr>
              <w:widowControl w:val="0"/>
              <w:pBdr>
                <w:top w:val="nil"/>
                <w:left w:val="nil"/>
                <w:bottom w:val="nil"/>
                <w:right w:val="nil"/>
                <w:between w:val="nil"/>
              </w:pBdr>
              <w:spacing w:line="276" w:lineRule="auto"/>
              <w:jc w:val="both"/>
              <w:rPr>
                <w:color w:val="000000"/>
              </w:rPr>
            </w:pPr>
            <w:r>
              <w:rPr>
                <w:color w:val="000000"/>
              </w:rPr>
              <w:t xml:space="preserve"> Asistență Socială Militară – cu frecvență/ inspec</w:t>
            </w:r>
            <w:r w:rsidR="00804D22">
              <w:rPr>
                <w:color w:val="000000"/>
              </w:rPr>
              <w:t xml:space="preserve">tor social – cod COR – 263512 și </w:t>
            </w:r>
            <w:r>
              <w:rPr>
                <w:color w:val="000000"/>
              </w:rPr>
              <w:t>s</w:t>
            </w:r>
            <w:r w:rsidRPr="007F3A39">
              <w:rPr>
                <w:color w:val="000000"/>
              </w:rPr>
              <w:t>upervizor în servicii sociale</w:t>
            </w:r>
            <w:r>
              <w:rPr>
                <w:color w:val="000000"/>
              </w:rPr>
              <w:t xml:space="preserve"> </w:t>
            </w:r>
            <w:r w:rsidRPr="007F3A39">
              <w:rPr>
                <w:color w:val="000000"/>
              </w:rPr>
              <w:t xml:space="preserve"> </w:t>
            </w:r>
            <w:r>
              <w:rPr>
                <w:color w:val="000000"/>
              </w:rPr>
              <w:t>– cod COR – 263513</w:t>
            </w:r>
          </w:p>
        </w:tc>
      </w:tr>
    </w:tbl>
    <w:p w:rsidR="008F44CB" w:rsidRPr="00825E09" w:rsidRDefault="008F44CB" w:rsidP="008F44CB">
      <w:pPr>
        <w:spacing w:line="276" w:lineRule="auto"/>
        <w:rPr>
          <w:b/>
          <w:sz w:val="10"/>
          <w:szCs w:val="10"/>
        </w:rPr>
      </w:pPr>
    </w:p>
    <w:p w:rsidR="008F44CB" w:rsidRDefault="008F44CB" w:rsidP="008F44CB">
      <w:pPr>
        <w:widowControl w:val="0"/>
        <w:numPr>
          <w:ilvl w:val="0"/>
          <w:numId w:val="13"/>
        </w:numPr>
        <w:pBdr>
          <w:top w:val="nil"/>
          <w:left w:val="nil"/>
          <w:bottom w:val="nil"/>
          <w:right w:val="nil"/>
          <w:between w:val="nil"/>
        </w:pBdr>
        <w:tabs>
          <w:tab w:val="left" w:pos="967"/>
        </w:tabs>
        <w:spacing w:line="276" w:lineRule="auto"/>
        <w:ind w:left="965" w:hanging="360"/>
        <w:rPr>
          <w:color w:val="000000"/>
        </w:rPr>
      </w:pPr>
      <w:r>
        <w:rPr>
          <w:b/>
          <w:color w:val="000000"/>
        </w:rPr>
        <w:t>Date despre disciplină</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468"/>
        <w:gridCol w:w="1658"/>
        <w:gridCol w:w="606"/>
        <w:gridCol w:w="2316"/>
        <w:gridCol w:w="339"/>
        <w:gridCol w:w="2023"/>
        <w:gridCol w:w="1379"/>
      </w:tblGrid>
      <w:tr w:rsidR="008F44CB" w:rsidTr="00825E09">
        <w:trPr>
          <w:trHeight w:val="290"/>
        </w:trPr>
        <w:tc>
          <w:tcPr>
            <w:tcW w:w="4111" w:type="dxa"/>
            <w:gridSpan w:val="3"/>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2.1. Denumire disciplină</w:t>
            </w:r>
          </w:p>
        </w:tc>
        <w:tc>
          <w:tcPr>
            <w:tcW w:w="6663" w:type="dxa"/>
            <w:gridSpan w:val="5"/>
          </w:tcPr>
          <w:p w:rsidR="008F44CB" w:rsidRPr="00CF318E" w:rsidRDefault="008F44CB" w:rsidP="002C2CEE">
            <w:pPr>
              <w:widowControl w:val="0"/>
              <w:pBdr>
                <w:top w:val="nil"/>
                <w:left w:val="nil"/>
                <w:bottom w:val="nil"/>
                <w:right w:val="nil"/>
                <w:between w:val="nil"/>
              </w:pBdr>
              <w:spacing w:line="276" w:lineRule="auto"/>
              <w:rPr>
                <w:b/>
                <w:color w:val="FF0000"/>
              </w:rPr>
            </w:pPr>
            <w:r w:rsidRPr="00F43F04">
              <w:rPr>
                <w:color w:val="FF0000"/>
              </w:rPr>
              <w:t xml:space="preserve"> </w:t>
            </w:r>
            <w:r w:rsidR="00E52C8A">
              <w:rPr>
                <w:b/>
              </w:rPr>
              <w:t>Intervenții în adicții în asistența socială</w:t>
            </w:r>
            <w:r w:rsidR="00E52C8A" w:rsidRPr="00FF047D">
              <w:rPr>
                <w:b/>
              </w:rPr>
              <w:t xml:space="preserve"> militară</w:t>
            </w:r>
          </w:p>
        </w:tc>
      </w:tr>
      <w:tr w:rsidR="008F44CB" w:rsidTr="00825E09">
        <w:trPr>
          <w:trHeight w:val="292"/>
        </w:trPr>
        <w:tc>
          <w:tcPr>
            <w:tcW w:w="4111" w:type="dxa"/>
            <w:gridSpan w:val="3"/>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2.2. Titular activități de curs</w:t>
            </w:r>
          </w:p>
        </w:tc>
        <w:tc>
          <w:tcPr>
            <w:tcW w:w="6663" w:type="dxa"/>
            <w:gridSpan w:val="5"/>
          </w:tcPr>
          <w:p w:rsidR="008F44CB" w:rsidRPr="00F43F04" w:rsidRDefault="008F44CB" w:rsidP="002C2CEE">
            <w:pPr>
              <w:widowControl w:val="0"/>
              <w:pBdr>
                <w:top w:val="nil"/>
                <w:left w:val="nil"/>
                <w:bottom w:val="nil"/>
                <w:right w:val="nil"/>
                <w:between w:val="nil"/>
              </w:pBdr>
              <w:spacing w:line="276" w:lineRule="auto"/>
              <w:rPr>
                <w:color w:val="FF0000"/>
              </w:rPr>
            </w:pPr>
            <w:r w:rsidRPr="00F43F04">
              <w:rPr>
                <w:color w:val="FF0000"/>
              </w:rPr>
              <w:t xml:space="preserve"> </w:t>
            </w:r>
            <w:r w:rsidR="00A97657" w:rsidRPr="00A97657">
              <w:t>Dr. Irina VASTAG</w:t>
            </w:r>
          </w:p>
        </w:tc>
      </w:tr>
      <w:tr w:rsidR="008F44CB" w:rsidTr="00825E09">
        <w:trPr>
          <w:trHeight w:val="290"/>
        </w:trPr>
        <w:tc>
          <w:tcPr>
            <w:tcW w:w="4111" w:type="dxa"/>
            <w:gridSpan w:val="3"/>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2.3. Titular activități de seminar</w:t>
            </w:r>
          </w:p>
        </w:tc>
        <w:tc>
          <w:tcPr>
            <w:tcW w:w="6663" w:type="dxa"/>
            <w:gridSpan w:val="5"/>
          </w:tcPr>
          <w:p w:rsidR="008F44CB" w:rsidRPr="00F43F04" w:rsidRDefault="008F44CB" w:rsidP="002C2CEE">
            <w:pPr>
              <w:widowControl w:val="0"/>
              <w:pBdr>
                <w:top w:val="nil"/>
                <w:left w:val="nil"/>
                <w:bottom w:val="nil"/>
                <w:right w:val="nil"/>
                <w:between w:val="nil"/>
              </w:pBdr>
              <w:spacing w:line="276" w:lineRule="auto"/>
              <w:rPr>
                <w:color w:val="FF0000"/>
              </w:rPr>
            </w:pPr>
            <w:r w:rsidRPr="00F43F04">
              <w:rPr>
                <w:color w:val="FF0000"/>
              </w:rPr>
              <w:t xml:space="preserve"> </w:t>
            </w:r>
            <w:r w:rsidR="00A97657" w:rsidRPr="00A97657">
              <w:t>Dr. Irina VASTAG</w:t>
            </w:r>
          </w:p>
        </w:tc>
      </w:tr>
      <w:tr w:rsidR="008F44CB" w:rsidRPr="00B25B3E" w:rsidTr="00825E09">
        <w:trPr>
          <w:trHeight w:val="276"/>
        </w:trPr>
        <w:tc>
          <w:tcPr>
            <w:tcW w:w="1985" w:type="dxa"/>
            <w:tcBorders>
              <w:right w:val="single" w:sz="4" w:space="0" w:color="auto"/>
            </w:tcBorders>
          </w:tcPr>
          <w:p w:rsidR="008F44CB" w:rsidRPr="00B25B3E" w:rsidRDefault="008F44CB" w:rsidP="002C2CEE">
            <w:pPr>
              <w:widowControl w:val="0"/>
              <w:pBdr>
                <w:top w:val="nil"/>
                <w:left w:val="nil"/>
                <w:bottom w:val="nil"/>
                <w:right w:val="nil"/>
                <w:between w:val="nil"/>
              </w:pBdr>
              <w:spacing w:line="276" w:lineRule="auto"/>
              <w:rPr>
                <w:color w:val="000000" w:themeColor="text1"/>
              </w:rPr>
            </w:pPr>
            <w:r w:rsidRPr="00B25B3E">
              <w:rPr>
                <w:color w:val="000000" w:themeColor="text1"/>
              </w:rPr>
              <w:t>2.4. An de studiu</w:t>
            </w:r>
          </w:p>
        </w:tc>
        <w:tc>
          <w:tcPr>
            <w:tcW w:w="468" w:type="dxa"/>
            <w:tcBorders>
              <w:left w:val="single" w:sz="4" w:space="0" w:color="auto"/>
              <w:right w:val="single" w:sz="4" w:space="0" w:color="auto"/>
            </w:tcBorders>
          </w:tcPr>
          <w:p w:rsidR="008F44CB" w:rsidRPr="00B25B3E" w:rsidRDefault="008F44CB" w:rsidP="002C2CEE">
            <w:pPr>
              <w:widowControl w:val="0"/>
              <w:pBdr>
                <w:top w:val="nil"/>
                <w:left w:val="nil"/>
                <w:bottom w:val="nil"/>
                <w:right w:val="nil"/>
                <w:between w:val="nil"/>
              </w:pBdr>
              <w:spacing w:line="276" w:lineRule="auto"/>
              <w:jc w:val="center"/>
              <w:rPr>
                <w:color w:val="000000" w:themeColor="text1"/>
              </w:rPr>
            </w:pPr>
            <w:r w:rsidRPr="00B25B3E">
              <w:rPr>
                <w:color w:val="000000" w:themeColor="text1"/>
              </w:rPr>
              <w:t>I</w:t>
            </w:r>
          </w:p>
        </w:tc>
        <w:tc>
          <w:tcPr>
            <w:tcW w:w="1658" w:type="dxa"/>
            <w:tcBorders>
              <w:left w:val="single" w:sz="4" w:space="0" w:color="auto"/>
            </w:tcBorders>
          </w:tcPr>
          <w:p w:rsidR="008F44CB" w:rsidRPr="00B25B3E" w:rsidRDefault="008F44CB" w:rsidP="002C2CEE">
            <w:pPr>
              <w:widowControl w:val="0"/>
              <w:pBdr>
                <w:top w:val="nil"/>
                <w:left w:val="nil"/>
                <w:bottom w:val="nil"/>
                <w:right w:val="nil"/>
                <w:between w:val="nil"/>
              </w:pBdr>
              <w:spacing w:line="276" w:lineRule="auto"/>
              <w:rPr>
                <w:color w:val="000000" w:themeColor="text1"/>
              </w:rPr>
            </w:pPr>
            <w:r w:rsidRPr="00B25B3E">
              <w:rPr>
                <w:color w:val="000000" w:themeColor="text1"/>
              </w:rPr>
              <w:t>2.5. Semestru</w:t>
            </w:r>
          </w:p>
        </w:tc>
        <w:tc>
          <w:tcPr>
            <w:tcW w:w="606" w:type="dxa"/>
            <w:tcBorders>
              <w:right w:val="single" w:sz="4" w:space="0" w:color="auto"/>
            </w:tcBorders>
          </w:tcPr>
          <w:p w:rsidR="008F44CB" w:rsidRPr="00B25B3E" w:rsidRDefault="008F44CB" w:rsidP="002C2CEE">
            <w:pPr>
              <w:widowControl w:val="0"/>
              <w:pBdr>
                <w:top w:val="nil"/>
                <w:left w:val="nil"/>
                <w:bottom w:val="nil"/>
                <w:right w:val="nil"/>
                <w:between w:val="nil"/>
              </w:pBdr>
              <w:spacing w:line="276" w:lineRule="auto"/>
              <w:jc w:val="center"/>
              <w:rPr>
                <w:color w:val="000000" w:themeColor="text1"/>
              </w:rPr>
            </w:pPr>
            <w:r w:rsidRPr="00B25B3E">
              <w:rPr>
                <w:color w:val="000000" w:themeColor="text1"/>
              </w:rPr>
              <w:t>II</w:t>
            </w:r>
          </w:p>
        </w:tc>
        <w:tc>
          <w:tcPr>
            <w:tcW w:w="2316" w:type="dxa"/>
            <w:tcBorders>
              <w:left w:val="single" w:sz="4" w:space="0" w:color="auto"/>
              <w:right w:val="single" w:sz="4" w:space="0" w:color="auto"/>
            </w:tcBorders>
          </w:tcPr>
          <w:p w:rsidR="008F44CB" w:rsidRPr="00B25B3E" w:rsidRDefault="008F44CB" w:rsidP="002C2CEE">
            <w:pPr>
              <w:widowControl w:val="0"/>
              <w:pBdr>
                <w:top w:val="nil"/>
                <w:left w:val="nil"/>
                <w:bottom w:val="nil"/>
                <w:right w:val="nil"/>
                <w:between w:val="nil"/>
              </w:pBdr>
              <w:spacing w:line="276" w:lineRule="auto"/>
              <w:rPr>
                <w:color w:val="000000" w:themeColor="text1"/>
              </w:rPr>
            </w:pPr>
            <w:r w:rsidRPr="00B25B3E">
              <w:rPr>
                <w:color w:val="000000" w:themeColor="text1"/>
              </w:rPr>
              <w:t>2.6. Tip de evaluare</w:t>
            </w:r>
          </w:p>
        </w:tc>
        <w:tc>
          <w:tcPr>
            <w:tcW w:w="339" w:type="dxa"/>
            <w:tcBorders>
              <w:left w:val="single" w:sz="4" w:space="0" w:color="auto"/>
              <w:right w:val="single" w:sz="4" w:space="0" w:color="auto"/>
            </w:tcBorders>
          </w:tcPr>
          <w:p w:rsidR="008F44CB" w:rsidRPr="00B25B3E" w:rsidRDefault="00825E09" w:rsidP="002C2CEE">
            <w:pPr>
              <w:widowControl w:val="0"/>
              <w:pBdr>
                <w:top w:val="nil"/>
                <w:left w:val="nil"/>
                <w:bottom w:val="nil"/>
                <w:right w:val="nil"/>
                <w:between w:val="nil"/>
              </w:pBdr>
              <w:spacing w:line="276" w:lineRule="auto"/>
              <w:jc w:val="center"/>
              <w:rPr>
                <w:color w:val="000000" w:themeColor="text1"/>
              </w:rPr>
            </w:pPr>
            <w:r w:rsidRPr="00AB51F7">
              <w:rPr>
                <w:rFonts w:cs="Calibri"/>
              </w:rPr>
              <w:t>E</w:t>
            </w:r>
            <w:r w:rsidRPr="00AB51F7">
              <w:rPr>
                <w:rStyle w:val="FootnoteReference"/>
                <w:rFonts w:cs="Calibri"/>
              </w:rPr>
              <w:footnoteReference w:id="1"/>
            </w:r>
          </w:p>
        </w:tc>
        <w:tc>
          <w:tcPr>
            <w:tcW w:w="2023" w:type="dxa"/>
            <w:tcBorders>
              <w:left w:val="single" w:sz="4" w:space="0" w:color="auto"/>
              <w:right w:val="single" w:sz="4" w:space="0" w:color="auto"/>
            </w:tcBorders>
          </w:tcPr>
          <w:p w:rsidR="008F44CB" w:rsidRPr="00B25B3E" w:rsidRDefault="008F44CB" w:rsidP="002C2CEE">
            <w:pPr>
              <w:widowControl w:val="0"/>
              <w:pBdr>
                <w:top w:val="nil"/>
                <w:left w:val="nil"/>
                <w:bottom w:val="nil"/>
                <w:right w:val="nil"/>
                <w:between w:val="nil"/>
              </w:pBdr>
              <w:spacing w:line="276" w:lineRule="auto"/>
              <w:rPr>
                <w:color w:val="000000" w:themeColor="text1"/>
              </w:rPr>
            </w:pPr>
            <w:r w:rsidRPr="00B25B3E">
              <w:rPr>
                <w:color w:val="000000" w:themeColor="text1"/>
              </w:rPr>
              <w:t>2.7. Regim disciplină</w:t>
            </w:r>
          </w:p>
        </w:tc>
        <w:tc>
          <w:tcPr>
            <w:tcW w:w="1379" w:type="dxa"/>
            <w:tcBorders>
              <w:left w:val="single" w:sz="4" w:space="0" w:color="auto"/>
            </w:tcBorders>
          </w:tcPr>
          <w:p w:rsidR="008F44CB" w:rsidRPr="00B25B3E" w:rsidRDefault="008F44CB" w:rsidP="00601794">
            <w:pPr>
              <w:widowControl w:val="0"/>
              <w:pBdr>
                <w:top w:val="nil"/>
                <w:left w:val="nil"/>
                <w:bottom w:val="nil"/>
                <w:right w:val="nil"/>
                <w:between w:val="nil"/>
              </w:pBdr>
              <w:spacing w:line="276" w:lineRule="auto"/>
              <w:rPr>
                <w:color w:val="000000" w:themeColor="text1"/>
              </w:rPr>
            </w:pPr>
            <w:r w:rsidRPr="00B25B3E">
              <w:rPr>
                <w:color w:val="000000" w:themeColor="text1"/>
              </w:rPr>
              <w:t xml:space="preserve"> </w:t>
            </w:r>
            <w:r w:rsidR="00601794" w:rsidRPr="00601794">
              <w:rPr>
                <w:color w:val="000000" w:themeColor="text1"/>
              </w:rPr>
              <w:t>D</w:t>
            </w:r>
            <w:r w:rsidR="00601794">
              <w:rPr>
                <w:color w:val="000000" w:themeColor="text1"/>
              </w:rPr>
              <w:t>F</w:t>
            </w:r>
            <w:r w:rsidR="00601794" w:rsidRPr="00601794">
              <w:rPr>
                <w:color w:val="000000" w:themeColor="text1"/>
              </w:rPr>
              <w:t>/DOB</w:t>
            </w:r>
          </w:p>
        </w:tc>
      </w:tr>
    </w:tbl>
    <w:p w:rsidR="008F44CB" w:rsidRPr="00825E09" w:rsidRDefault="008F44CB" w:rsidP="008F44CB">
      <w:pPr>
        <w:spacing w:line="276" w:lineRule="auto"/>
        <w:rPr>
          <w:b/>
          <w:sz w:val="10"/>
          <w:szCs w:val="10"/>
          <w:vertAlign w:val="subscript"/>
        </w:rPr>
      </w:pPr>
    </w:p>
    <w:p w:rsidR="008F44CB" w:rsidRPr="00825E09" w:rsidRDefault="00825E09" w:rsidP="008F44CB">
      <w:pPr>
        <w:widowControl w:val="0"/>
        <w:numPr>
          <w:ilvl w:val="0"/>
          <w:numId w:val="13"/>
        </w:numPr>
        <w:pBdr>
          <w:top w:val="nil"/>
          <w:left w:val="nil"/>
          <w:bottom w:val="nil"/>
          <w:right w:val="nil"/>
          <w:between w:val="nil"/>
        </w:pBdr>
        <w:tabs>
          <w:tab w:val="left" w:pos="967"/>
        </w:tabs>
        <w:spacing w:line="276" w:lineRule="auto"/>
        <w:rPr>
          <w:color w:val="000000"/>
        </w:rPr>
      </w:pPr>
      <w:r w:rsidRPr="00825E09">
        <w:rPr>
          <w:b/>
        </w:rPr>
        <w:t>Timpul total estimat (ore pe semestru al activităților didactice)</w:t>
      </w:r>
      <w:r w:rsidRPr="00825E09">
        <w:rPr>
          <w:rStyle w:val="FootnoteReference"/>
          <w:b/>
        </w:rPr>
        <w:footnoteReference w:id="2"/>
      </w:r>
    </w:p>
    <w:tbl>
      <w:tblPr>
        <w:tblW w:w="10733"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5"/>
        <w:gridCol w:w="567"/>
        <w:gridCol w:w="1456"/>
        <w:gridCol w:w="1237"/>
        <w:gridCol w:w="464"/>
        <w:gridCol w:w="2410"/>
        <w:gridCol w:w="103"/>
        <w:gridCol w:w="851"/>
      </w:tblGrid>
      <w:tr w:rsidR="008F44CB" w:rsidTr="00990313">
        <w:trPr>
          <w:trHeight w:val="343"/>
        </w:trPr>
        <w:tc>
          <w:tcPr>
            <w:tcW w:w="3645" w:type="dxa"/>
          </w:tcPr>
          <w:p w:rsidR="008F44CB" w:rsidRDefault="008F44CB" w:rsidP="002C2CEE">
            <w:pPr>
              <w:widowControl w:val="0"/>
              <w:pBdr>
                <w:top w:val="nil"/>
                <w:left w:val="nil"/>
                <w:bottom w:val="nil"/>
                <w:right w:val="nil"/>
                <w:between w:val="nil"/>
              </w:pBdr>
              <w:spacing w:line="276" w:lineRule="auto"/>
              <w:ind w:left="107"/>
              <w:rPr>
                <w:b/>
                <w:color w:val="000000"/>
              </w:rPr>
            </w:pPr>
            <w:r>
              <w:rPr>
                <w:b/>
                <w:color w:val="000000"/>
              </w:rPr>
              <w:t>3.1. Număr de ore de activități didactice pe săptămână</w:t>
            </w:r>
          </w:p>
        </w:tc>
        <w:tc>
          <w:tcPr>
            <w:tcW w:w="567"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2</w:t>
            </w:r>
          </w:p>
        </w:tc>
        <w:tc>
          <w:tcPr>
            <w:tcW w:w="2693" w:type="dxa"/>
            <w:gridSpan w:val="2"/>
          </w:tcPr>
          <w:p w:rsidR="008F44CB" w:rsidRDefault="008F44CB" w:rsidP="002C2CEE">
            <w:pPr>
              <w:widowControl w:val="0"/>
              <w:pBdr>
                <w:top w:val="nil"/>
                <w:left w:val="nil"/>
                <w:bottom w:val="nil"/>
                <w:right w:val="nil"/>
                <w:between w:val="nil"/>
              </w:pBdr>
              <w:spacing w:line="276" w:lineRule="auto"/>
              <w:ind w:left="2"/>
              <w:rPr>
                <w:color w:val="000000"/>
              </w:rPr>
            </w:pPr>
            <w:r>
              <w:rPr>
                <w:color w:val="000000"/>
              </w:rPr>
              <w:t xml:space="preserve">din care: </w:t>
            </w:r>
            <w:r>
              <w:rPr>
                <w:b/>
                <w:color w:val="000000"/>
              </w:rPr>
              <w:t xml:space="preserve">3.2. </w:t>
            </w:r>
            <w:r>
              <w:rPr>
                <w:color w:val="000000"/>
              </w:rPr>
              <w:t>ore Curs</w:t>
            </w:r>
          </w:p>
        </w:tc>
        <w:tc>
          <w:tcPr>
            <w:tcW w:w="464"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1</w:t>
            </w:r>
          </w:p>
        </w:tc>
        <w:tc>
          <w:tcPr>
            <w:tcW w:w="2513" w:type="dxa"/>
            <w:gridSpan w:val="2"/>
          </w:tcPr>
          <w:p w:rsidR="008F44CB" w:rsidRDefault="008F44CB" w:rsidP="002C2CEE">
            <w:pPr>
              <w:widowControl w:val="0"/>
              <w:pBdr>
                <w:top w:val="nil"/>
                <w:left w:val="nil"/>
                <w:bottom w:val="nil"/>
                <w:right w:val="nil"/>
                <w:between w:val="nil"/>
              </w:pBdr>
              <w:spacing w:line="276" w:lineRule="auto"/>
              <w:ind w:left="1"/>
              <w:jc w:val="center"/>
              <w:rPr>
                <w:color w:val="000000"/>
              </w:rPr>
            </w:pPr>
            <w:r>
              <w:rPr>
                <w:b/>
                <w:color w:val="000000"/>
              </w:rPr>
              <w:t xml:space="preserve">3.3. </w:t>
            </w:r>
            <w:r>
              <w:rPr>
                <w:color w:val="000000"/>
              </w:rPr>
              <w:t xml:space="preserve">Seminar/Laborator </w:t>
            </w:r>
          </w:p>
        </w:tc>
        <w:tc>
          <w:tcPr>
            <w:tcW w:w="851" w:type="dxa"/>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1</w:t>
            </w:r>
          </w:p>
        </w:tc>
      </w:tr>
      <w:tr w:rsidR="008F44CB" w:rsidTr="00990313">
        <w:trPr>
          <w:trHeight w:val="343"/>
        </w:trPr>
        <w:tc>
          <w:tcPr>
            <w:tcW w:w="3645" w:type="dxa"/>
          </w:tcPr>
          <w:p w:rsidR="008F44CB" w:rsidRDefault="008F44CB" w:rsidP="002C2CEE">
            <w:pPr>
              <w:widowControl w:val="0"/>
              <w:pBdr>
                <w:top w:val="nil"/>
                <w:left w:val="nil"/>
                <w:bottom w:val="nil"/>
                <w:right w:val="nil"/>
                <w:between w:val="nil"/>
              </w:pBdr>
              <w:spacing w:line="276" w:lineRule="auto"/>
              <w:ind w:left="107"/>
              <w:rPr>
                <w:b/>
                <w:color w:val="000000"/>
              </w:rPr>
            </w:pPr>
            <w:r>
              <w:rPr>
                <w:b/>
                <w:color w:val="000000"/>
              </w:rPr>
              <w:t>3.4. Total ore din planul de învățământ</w:t>
            </w:r>
          </w:p>
        </w:tc>
        <w:tc>
          <w:tcPr>
            <w:tcW w:w="567"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28</w:t>
            </w:r>
          </w:p>
        </w:tc>
        <w:tc>
          <w:tcPr>
            <w:tcW w:w="2693" w:type="dxa"/>
            <w:gridSpan w:val="2"/>
          </w:tcPr>
          <w:p w:rsidR="008F44CB" w:rsidRDefault="008F44CB" w:rsidP="002C2CEE">
            <w:pPr>
              <w:widowControl w:val="0"/>
              <w:pBdr>
                <w:top w:val="nil"/>
                <w:left w:val="nil"/>
                <w:bottom w:val="nil"/>
                <w:right w:val="nil"/>
                <w:between w:val="nil"/>
              </w:pBdr>
              <w:spacing w:line="276" w:lineRule="auto"/>
              <w:ind w:left="2"/>
              <w:rPr>
                <w:color w:val="000000"/>
              </w:rPr>
            </w:pPr>
            <w:r>
              <w:rPr>
                <w:color w:val="000000"/>
              </w:rPr>
              <w:t xml:space="preserve">din care: </w:t>
            </w:r>
            <w:r>
              <w:rPr>
                <w:b/>
                <w:color w:val="000000"/>
              </w:rPr>
              <w:t xml:space="preserve">3.5. </w:t>
            </w:r>
            <w:r>
              <w:rPr>
                <w:color w:val="000000"/>
              </w:rPr>
              <w:t>ore Curs</w:t>
            </w:r>
          </w:p>
        </w:tc>
        <w:tc>
          <w:tcPr>
            <w:tcW w:w="464" w:type="dxa"/>
          </w:tcPr>
          <w:p w:rsidR="008F44CB" w:rsidRDefault="008F44CB" w:rsidP="002C2CEE">
            <w:pPr>
              <w:widowControl w:val="0"/>
              <w:pBdr>
                <w:top w:val="nil"/>
                <w:left w:val="nil"/>
                <w:bottom w:val="nil"/>
                <w:right w:val="nil"/>
                <w:between w:val="nil"/>
              </w:pBdr>
              <w:spacing w:line="276" w:lineRule="auto"/>
              <w:rPr>
                <w:color w:val="000000"/>
              </w:rPr>
            </w:pPr>
            <w:r>
              <w:rPr>
                <w:color w:val="000000"/>
              </w:rPr>
              <w:t>14</w:t>
            </w:r>
          </w:p>
        </w:tc>
        <w:tc>
          <w:tcPr>
            <w:tcW w:w="2513" w:type="dxa"/>
            <w:gridSpan w:val="2"/>
          </w:tcPr>
          <w:p w:rsidR="008F44CB" w:rsidRDefault="008F44CB" w:rsidP="002C2CEE">
            <w:pPr>
              <w:widowControl w:val="0"/>
              <w:pBdr>
                <w:top w:val="nil"/>
                <w:left w:val="nil"/>
                <w:bottom w:val="nil"/>
                <w:right w:val="nil"/>
                <w:between w:val="nil"/>
              </w:pBdr>
              <w:spacing w:line="276" w:lineRule="auto"/>
              <w:ind w:left="1"/>
              <w:jc w:val="center"/>
              <w:rPr>
                <w:color w:val="000000"/>
              </w:rPr>
            </w:pPr>
            <w:r>
              <w:rPr>
                <w:b/>
                <w:color w:val="000000"/>
              </w:rPr>
              <w:t xml:space="preserve">3.6. </w:t>
            </w:r>
            <w:r>
              <w:rPr>
                <w:color w:val="000000"/>
              </w:rPr>
              <w:t xml:space="preserve">Seminar/Laborator </w:t>
            </w:r>
          </w:p>
        </w:tc>
        <w:tc>
          <w:tcPr>
            <w:tcW w:w="851" w:type="dxa"/>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14</w:t>
            </w:r>
          </w:p>
        </w:tc>
      </w:tr>
      <w:tr w:rsidR="008F44CB" w:rsidTr="00990313">
        <w:trPr>
          <w:trHeight w:val="292"/>
        </w:trPr>
        <w:tc>
          <w:tcPr>
            <w:tcW w:w="9882" w:type="dxa"/>
            <w:gridSpan w:val="7"/>
          </w:tcPr>
          <w:p w:rsidR="008F44CB" w:rsidRDefault="008F44CB" w:rsidP="002C2CEE">
            <w:pPr>
              <w:widowControl w:val="0"/>
              <w:pBdr>
                <w:top w:val="nil"/>
                <w:left w:val="nil"/>
                <w:bottom w:val="nil"/>
                <w:right w:val="nil"/>
                <w:between w:val="nil"/>
              </w:pBdr>
              <w:spacing w:line="276" w:lineRule="auto"/>
              <w:rPr>
                <w:color w:val="000000"/>
              </w:rPr>
            </w:pPr>
            <w:r>
              <w:rPr>
                <w:b/>
                <w:color w:val="000000"/>
              </w:rPr>
              <w:t>Distribuția fondului de timp de studiu individual:</w:t>
            </w:r>
          </w:p>
        </w:tc>
        <w:tc>
          <w:tcPr>
            <w:tcW w:w="851" w:type="dxa"/>
          </w:tcPr>
          <w:p w:rsidR="008F44CB" w:rsidRDefault="008F44CB" w:rsidP="002C2CEE">
            <w:pPr>
              <w:widowControl w:val="0"/>
              <w:pBdr>
                <w:top w:val="nil"/>
                <w:left w:val="nil"/>
                <w:bottom w:val="nil"/>
                <w:right w:val="nil"/>
                <w:between w:val="nil"/>
              </w:pBdr>
              <w:spacing w:line="276" w:lineRule="auto"/>
              <w:ind w:left="109"/>
              <w:jc w:val="center"/>
              <w:rPr>
                <w:b/>
                <w:color w:val="000000"/>
              </w:rPr>
            </w:pPr>
            <w:r>
              <w:rPr>
                <w:b/>
                <w:color w:val="000000"/>
              </w:rPr>
              <w:t>ore</w:t>
            </w:r>
          </w:p>
        </w:tc>
      </w:tr>
      <w:tr w:rsidR="008F44CB" w:rsidTr="00990313">
        <w:trPr>
          <w:trHeight w:val="290"/>
        </w:trPr>
        <w:tc>
          <w:tcPr>
            <w:tcW w:w="9882" w:type="dxa"/>
            <w:gridSpan w:val="7"/>
          </w:tcPr>
          <w:p w:rsidR="008F44CB" w:rsidRDefault="008F44CB" w:rsidP="002C2CEE">
            <w:pPr>
              <w:widowControl w:val="0"/>
              <w:pBdr>
                <w:top w:val="nil"/>
                <w:left w:val="nil"/>
                <w:bottom w:val="nil"/>
                <w:right w:val="nil"/>
                <w:between w:val="nil"/>
              </w:pBdr>
              <w:spacing w:line="276" w:lineRule="auto"/>
              <w:rPr>
                <w:color w:val="000000"/>
              </w:rPr>
            </w:pPr>
            <w:r>
              <w:rPr>
                <w:color w:val="000000"/>
              </w:rPr>
              <w:t>Studiul după manual, suport de curs, bibliografie și notițe</w:t>
            </w:r>
          </w:p>
        </w:tc>
        <w:tc>
          <w:tcPr>
            <w:tcW w:w="851" w:type="dxa"/>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28</w:t>
            </w:r>
          </w:p>
        </w:tc>
      </w:tr>
      <w:tr w:rsidR="008F44CB" w:rsidTr="00990313">
        <w:trPr>
          <w:trHeight w:val="290"/>
        </w:trPr>
        <w:tc>
          <w:tcPr>
            <w:tcW w:w="9882" w:type="dxa"/>
            <w:gridSpan w:val="7"/>
          </w:tcPr>
          <w:p w:rsidR="008F44CB" w:rsidRDefault="008F44CB" w:rsidP="002C2CEE">
            <w:pPr>
              <w:widowControl w:val="0"/>
              <w:pBdr>
                <w:top w:val="nil"/>
                <w:left w:val="nil"/>
                <w:bottom w:val="nil"/>
                <w:right w:val="nil"/>
                <w:between w:val="nil"/>
              </w:pBdr>
              <w:spacing w:line="276" w:lineRule="auto"/>
              <w:rPr>
                <w:color w:val="000000"/>
              </w:rPr>
            </w:pPr>
            <w:r>
              <w:rPr>
                <w:color w:val="000000"/>
              </w:rPr>
              <w:t>Documentare suplimentară în bibliotecă, pe platformele electronice de specialitate / pe teren</w:t>
            </w:r>
          </w:p>
        </w:tc>
        <w:tc>
          <w:tcPr>
            <w:tcW w:w="851" w:type="dxa"/>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11</w:t>
            </w:r>
          </w:p>
        </w:tc>
      </w:tr>
      <w:tr w:rsidR="008F44CB" w:rsidTr="00990313">
        <w:trPr>
          <w:trHeight w:val="292"/>
        </w:trPr>
        <w:tc>
          <w:tcPr>
            <w:tcW w:w="9882" w:type="dxa"/>
            <w:gridSpan w:val="7"/>
          </w:tcPr>
          <w:p w:rsidR="008F44CB" w:rsidRDefault="008F44CB" w:rsidP="002C2CEE">
            <w:pPr>
              <w:widowControl w:val="0"/>
              <w:pBdr>
                <w:top w:val="nil"/>
                <w:left w:val="nil"/>
                <w:bottom w:val="nil"/>
                <w:right w:val="nil"/>
                <w:between w:val="nil"/>
              </w:pBdr>
              <w:spacing w:line="276" w:lineRule="auto"/>
              <w:rPr>
                <w:color w:val="000000"/>
              </w:rPr>
            </w:pPr>
            <w:r>
              <w:rPr>
                <w:color w:val="000000"/>
              </w:rPr>
              <w:t>Pregătire seminare / laboratoare, teme, referate, portofolii și eseuri</w:t>
            </w:r>
          </w:p>
        </w:tc>
        <w:tc>
          <w:tcPr>
            <w:tcW w:w="851" w:type="dxa"/>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10</w:t>
            </w:r>
          </w:p>
        </w:tc>
      </w:tr>
      <w:tr w:rsidR="008F44CB" w:rsidTr="00990313">
        <w:trPr>
          <w:trHeight w:val="290"/>
        </w:trPr>
        <w:tc>
          <w:tcPr>
            <w:tcW w:w="9882" w:type="dxa"/>
            <w:gridSpan w:val="7"/>
          </w:tcPr>
          <w:p w:rsidR="008F44CB" w:rsidRDefault="008F44CB" w:rsidP="002C2CEE">
            <w:pPr>
              <w:widowControl w:val="0"/>
              <w:pBdr>
                <w:top w:val="nil"/>
                <w:left w:val="nil"/>
                <w:bottom w:val="nil"/>
                <w:right w:val="nil"/>
                <w:between w:val="nil"/>
              </w:pBdr>
              <w:spacing w:line="276" w:lineRule="auto"/>
              <w:rPr>
                <w:color w:val="000000"/>
              </w:rPr>
            </w:pPr>
            <w:proofErr w:type="spellStart"/>
            <w:r>
              <w:rPr>
                <w:color w:val="000000"/>
              </w:rPr>
              <w:t>Tutoriat</w:t>
            </w:r>
            <w:proofErr w:type="spellEnd"/>
          </w:p>
        </w:tc>
        <w:tc>
          <w:tcPr>
            <w:tcW w:w="851" w:type="dxa"/>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6</w:t>
            </w:r>
          </w:p>
        </w:tc>
      </w:tr>
      <w:tr w:rsidR="008F44CB" w:rsidTr="00990313">
        <w:trPr>
          <w:trHeight w:val="290"/>
        </w:trPr>
        <w:tc>
          <w:tcPr>
            <w:tcW w:w="9882" w:type="dxa"/>
            <w:gridSpan w:val="7"/>
          </w:tcPr>
          <w:p w:rsidR="008F44CB" w:rsidRDefault="00825E09" w:rsidP="002C2CEE">
            <w:pPr>
              <w:widowControl w:val="0"/>
              <w:pBdr>
                <w:top w:val="nil"/>
                <w:left w:val="nil"/>
                <w:bottom w:val="nil"/>
                <w:right w:val="nil"/>
                <w:between w:val="nil"/>
              </w:pBdr>
              <w:spacing w:line="276" w:lineRule="auto"/>
              <w:rPr>
                <w:color w:val="000000"/>
              </w:rPr>
            </w:pPr>
            <w:r w:rsidRPr="00AB51F7">
              <w:rPr>
                <w:rFonts w:cs="Calibri"/>
              </w:rPr>
              <w:t>Examinări</w:t>
            </w:r>
            <w:r w:rsidRPr="00AB51F7">
              <w:rPr>
                <w:rStyle w:val="FootnoteReference"/>
                <w:rFonts w:cs="Calibri"/>
              </w:rPr>
              <w:footnoteReference w:id="3"/>
            </w:r>
          </w:p>
        </w:tc>
        <w:tc>
          <w:tcPr>
            <w:tcW w:w="851" w:type="dxa"/>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4</w:t>
            </w:r>
          </w:p>
        </w:tc>
      </w:tr>
      <w:tr w:rsidR="008F44CB" w:rsidTr="00990313">
        <w:trPr>
          <w:trHeight w:val="292"/>
        </w:trPr>
        <w:tc>
          <w:tcPr>
            <w:tcW w:w="9882" w:type="dxa"/>
            <w:gridSpan w:val="7"/>
          </w:tcPr>
          <w:p w:rsidR="008F44CB" w:rsidRDefault="008F44CB" w:rsidP="002C2CEE">
            <w:pPr>
              <w:widowControl w:val="0"/>
              <w:pBdr>
                <w:top w:val="nil"/>
                <w:left w:val="nil"/>
                <w:bottom w:val="nil"/>
                <w:right w:val="nil"/>
                <w:between w:val="nil"/>
              </w:pBdr>
              <w:spacing w:line="276" w:lineRule="auto"/>
              <w:rPr>
                <w:color w:val="000000"/>
              </w:rPr>
            </w:pPr>
            <w:r>
              <w:rPr>
                <w:color w:val="000000"/>
              </w:rPr>
              <w:t>Alte activități ……………………………………</w:t>
            </w:r>
          </w:p>
        </w:tc>
        <w:tc>
          <w:tcPr>
            <w:tcW w:w="851" w:type="dxa"/>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0</w:t>
            </w:r>
          </w:p>
        </w:tc>
      </w:tr>
      <w:tr w:rsidR="008F44CB" w:rsidTr="00990313">
        <w:trPr>
          <w:gridAfter w:val="2"/>
          <w:wAfter w:w="954" w:type="dxa"/>
          <w:trHeight w:val="290"/>
        </w:trPr>
        <w:tc>
          <w:tcPr>
            <w:tcW w:w="5668" w:type="dxa"/>
            <w:gridSpan w:val="3"/>
          </w:tcPr>
          <w:p w:rsidR="008F44CB" w:rsidRDefault="008F44CB" w:rsidP="002C2CEE">
            <w:pPr>
              <w:widowControl w:val="0"/>
              <w:pBdr>
                <w:top w:val="nil"/>
                <w:left w:val="nil"/>
                <w:bottom w:val="nil"/>
                <w:right w:val="nil"/>
                <w:between w:val="nil"/>
              </w:pBdr>
              <w:spacing w:line="276" w:lineRule="auto"/>
              <w:ind w:left="107"/>
              <w:rPr>
                <w:b/>
                <w:color w:val="000000"/>
              </w:rPr>
            </w:pPr>
            <w:r>
              <w:rPr>
                <w:b/>
                <w:color w:val="000000"/>
              </w:rPr>
              <w:t>3.7. Total ore studiu individual</w:t>
            </w:r>
          </w:p>
        </w:tc>
        <w:tc>
          <w:tcPr>
            <w:tcW w:w="1701" w:type="dxa"/>
            <w:gridSpan w:val="2"/>
          </w:tcPr>
          <w:p w:rsidR="008F44CB" w:rsidRDefault="00E52C8A" w:rsidP="002C2CEE">
            <w:pPr>
              <w:widowControl w:val="0"/>
              <w:pBdr>
                <w:top w:val="nil"/>
                <w:left w:val="nil"/>
                <w:bottom w:val="nil"/>
                <w:right w:val="nil"/>
                <w:between w:val="nil"/>
              </w:pBdr>
              <w:spacing w:line="276" w:lineRule="auto"/>
              <w:jc w:val="center"/>
              <w:rPr>
                <w:color w:val="000000"/>
              </w:rPr>
            </w:pPr>
            <w:r>
              <w:rPr>
                <w:color w:val="000000"/>
              </w:rPr>
              <w:t>59</w:t>
            </w:r>
          </w:p>
        </w:tc>
        <w:tc>
          <w:tcPr>
            <w:tcW w:w="2410" w:type="dxa"/>
            <w:vMerge w:val="restart"/>
            <w:tcBorders>
              <w:bottom w:val="nil"/>
              <w:right w:val="nil"/>
            </w:tcBorders>
          </w:tcPr>
          <w:p w:rsidR="008F44CB" w:rsidRDefault="008F44CB" w:rsidP="002C2CEE">
            <w:pPr>
              <w:widowControl w:val="0"/>
              <w:pBdr>
                <w:top w:val="nil"/>
                <w:left w:val="nil"/>
                <w:bottom w:val="nil"/>
                <w:right w:val="nil"/>
                <w:between w:val="nil"/>
              </w:pBdr>
              <w:spacing w:line="276" w:lineRule="auto"/>
              <w:rPr>
                <w:color w:val="000000"/>
              </w:rPr>
            </w:pPr>
          </w:p>
        </w:tc>
      </w:tr>
      <w:tr w:rsidR="008F44CB" w:rsidTr="00990313">
        <w:trPr>
          <w:gridAfter w:val="2"/>
          <w:wAfter w:w="954" w:type="dxa"/>
          <w:trHeight w:val="292"/>
        </w:trPr>
        <w:tc>
          <w:tcPr>
            <w:tcW w:w="5668" w:type="dxa"/>
            <w:gridSpan w:val="3"/>
          </w:tcPr>
          <w:p w:rsidR="008F44CB" w:rsidRDefault="008F44CB" w:rsidP="00825E09">
            <w:pPr>
              <w:widowControl w:val="0"/>
              <w:pBdr>
                <w:top w:val="nil"/>
                <w:left w:val="nil"/>
                <w:bottom w:val="nil"/>
                <w:right w:val="nil"/>
                <w:between w:val="nil"/>
              </w:pBdr>
              <w:spacing w:line="276" w:lineRule="auto"/>
              <w:ind w:left="107"/>
              <w:rPr>
                <w:b/>
                <w:color w:val="000000"/>
              </w:rPr>
            </w:pPr>
            <w:r>
              <w:rPr>
                <w:b/>
                <w:color w:val="000000"/>
              </w:rPr>
              <w:t xml:space="preserve">3.8. </w:t>
            </w:r>
            <w:r w:rsidR="00825E09" w:rsidRPr="00825E09">
              <w:rPr>
                <w:rFonts w:cs="Calibri"/>
                <w:b/>
                <w:bCs/>
              </w:rPr>
              <w:t>Total ore pe semestru</w:t>
            </w:r>
            <w:r w:rsidR="00825E09" w:rsidRPr="00825E09">
              <w:rPr>
                <w:rStyle w:val="FootnoteReference"/>
                <w:rFonts w:cs="Calibri"/>
                <w:b/>
                <w:bCs/>
              </w:rPr>
              <w:footnoteReference w:id="4"/>
            </w:r>
            <w:r>
              <w:rPr>
                <w:b/>
                <w:color w:val="000000"/>
              </w:rPr>
              <w:t xml:space="preserve"> </w:t>
            </w:r>
          </w:p>
        </w:tc>
        <w:tc>
          <w:tcPr>
            <w:tcW w:w="1701" w:type="dxa"/>
            <w:gridSpan w:val="2"/>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100</w:t>
            </w:r>
          </w:p>
        </w:tc>
        <w:tc>
          <w:tcPr>
            <w:tcW w:w="2410" w:type="dxa"/>
            <w:vMerge/>
            <w:tcBorders>
              <w:bottom w:val="nil"/>
              <w:right w:val="nil"/>
            </w:tcBorders>
          </w:tcPr>
          <w:p w:rsidR="008F44CB" w:rsidRDefault="008F44CB" w:rsidP="002C2CEE">
            <w:pPr>
              <w:widowControl w:val="0"/>
              <w:pBdr>
                <w:top w:val="nil"/>
                <w:left w:val="nil"/>
                <w:bottom w:val="nil"/>
                <w:right w:val="nil"/>
                <w:between w:val="nil"/>
              </w:pBdr>
              <w:spacing w:line="276" w:lineRule="auto"/>
              <w:rPr>
                <w:color w:val="000000"/>
              </w:rPr>
            </w:pPr>
          </w:p>
        </w:tc>
      </w:tr>
      <w:tr w:rsidR="008F44CB" w:rsidTr="00990313">
        <w:trPr>
          <w:gridAfter w:val="2"/>
          <w:wAfter w:w="954" w:type="dxa"/>
          <w:trHeight w:val="290"/>
        </w:trPr>
        <w:tc>
          <w:tcPr>
            <w:tcW w:w="5668" w:type="dxa"/>
            <w:gridSpan w:val="3"/>
          </w:tcPr>
          <w:p w:rsidR="008F44CB" w:rsidRDefault="00825E09" w:rsidP="002C2CEE">
            <w:pPr>
              <w:widowControl w:val="0"/>
              <w:pBdr>
                <w:top w:val="nil"/>
                <w:left w:val="nil"/>
                <w:bottom w:val="nil"/>
                <w:right w:val="nil"/>
                <w:between w:val="nil"/>
              </w:pBdr>
              <w:spacing w:line="276" w:lineRule="auto"/>
              <w:ind w:left="107"/>
              <w:rPr>
                <w:b/>
                <w:color w:val="000000"/>
              </w:rPr>
            </w:pPr>
            <w:r>
              <w:rPr>
                <w:b/>
                <w:color w:val="000000"/>
              </w:rPr>
              <w:t>3.9</w:t>
            </w:r>
            <w:r w:rsidR="008F44CB">
              <w:rPr>
                <w:b/>
                <w:color w:val="000000"/>
              </w:rPr>
              <w:t>. Numărul de credite</w:t>
            </w:r>
          </w:p>
        </w:tc>
        <w:tc>
          <w:tcPr>
            <w:tcW w:w="1701" w:type="dxa"/>
            <w:gridSpan w:val="2"/>
          </w:tcPr>
          <w:p w:rsidR="008F44CB" w:rsidRDefault="008F44CB" w:rsidP="002C2CEE">
            <w:pPr>
              <w:widowControl w:val="0"/>
              <w:pBdr>
                <w:top w:val="nil"/>
                <w:left w:val="nil"/>
                <w:bottom w:val="nil"/>
                <w:right w:val="nil"/>
                <w:between w:val="nil"/>
              </w:pBdr>
              <w:spacing w:line="276" w:lineRule="auto"/>
              <w:jc w:val="center"/>
              <w:rPr>
                <w:color w:val="000000"/>
              </w:rPr>
            </w:pPr>
            <w:r>
              <w:rPr>
                <w:color w:val="000000"/>
              </w:rPr>
              <w:t>5</w:t>
            </w:r>
          </w:p>
        </w:tc>
        <w:tc>
          <w:tcPr>
            <w:tcW w:w="2410" w:type="dxa"/>
            <w:vMerge/>
            <w:tcBorders>
              <w:bottom w:val="nil"/>
              <w:right w:val="nil"/>
            </w:tcBorders>
          </w:tcPr>
          <w:p w:rsidR="008F44CB" w:rsidRDefault="008F44CB" w:rsidP="002C2CEE">
            <w:pPr>
              <w:widowControl w:val="0"/>
              <w:pBdr>
                <w:top w:val="nil"/>
                <w:left w:val="nil"/>
                <w:bottom w:val="nil"/>
                <w:right w:val="nil"/>
                <w:between w:val="nil"/>
              </w:pBdr>
              <w:spacing w:line="276" w:lineRule="auto"/>
              <w:rPr>
                <w:color w:val="000000"/>
              </w:rPr>
            </w:pPr>
          </w:p>
        </w:tc>
      </w:tr>
    </w:tbl>
    <w:p w:rsidR="008F44CB" w:rsidRDefault="008F44CB" w:rsidP="008F44CB">
      <w:pPr>
        <w:spacing w:line="276" w:lineRule="auto"/>
        <w:rPr>
          <w:sz w:val="20"/>
          <w:szCs w:val="20"/>
        </w:rPr>
      </w:pPr>
    </w:p>
    <w:p w:rsidR="00825E09" w:rsidRDefault="00825E09" w:rsidP="008F44CB">
      <w:pPr>
        <w:spacing w:line="276" w:lineRule="auto"/>
        <w:rPr>
          <w:sz w:val="20"/>
          <w:szCs w:val="20"/>
        </w:rPr>
      </w:pPr>
    </w:p>
    <w:p w:rsidR="008F44CB" w:rsidRDefault="008F44CB" w:rsidP="008F44CB">
      <w:pPr>
        <w:widowControl w:val="0"/>
        <w:numPr>
          <w:ilvl w:val="0"/>
          <w:numId w:val="13"/>
        </w:numPr>
        <w:pBdr>
          <w:top w:val="nil"/>
          <w:left w:val="nil"/>
          <w:bottom w:val="nil"/>
          <w:right w:val="nil"/>
          <w:between w:val="nil"/>
        </w:pBdr>
        <w:tabs>
          <w:tab w:val="left" w:pos="967"/>
        </w:tabs>
        <w:spacing w:line="276" w:lineRule="auto"/>
        <w:rPr>
          <w:color w:val="000000"/>
        </w:rPr>
      </w:pPr>
      <w:r>
        <w:rPr>
          <w:b/>
          <w:color w:val="000000"/>
        </w:rPr>
        <w:lastRenderedPageBreak/>
        <w:t>Precondiții pentru parcurgerea disciplinei (acolo unde este cazul)</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6"/>
        <w:gridCol w:w="7088"/>
      </w:tblGrid>
      <w:tr w:rsidR="008F44CB" w:rsidTr="00825E09">
        <w:trPr>
          <w:trHeight w:val="309"/>
        </w:trPr>
        <w:tc>
          <w:tcPr>
            <w:tcW w:w="3686"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4.1. de curriculum</w:t>
            </w:r>
          </w:p>
        </w:tc>
        <w:tc>
          <w:tcPr>
            <w:tcW w:w="7088" w:type="dxa"/>
          </w:tcPr>
          <w:p w:rsidR="008F44CB" w:rsidRDefault="008F44CB" w:rsidP="002C2CEE">
            <w:pPr>
              <w:widowControl w:val="0"/>
              <w:pBdr>
                <w:top w:val="nil"/>
                <w:left w:val="nil"/>
                <w:bottom w:val="nil"/>
                <w:right w:val="nil"/>
                <w:between w:val="nil"/>
              </w:pBdr>
              <w:spacing w:line="276" w:lineRule="auto"/>
              <w:ind w:left="141"/>
              <w:rPr>
                <w:color w:val="000000"/>
              </w:rPr>
            </w:pPr>
            <w:r>
              <w:rPr>
                <w:color w:val="000000"/>
              </w:rPr>
              <w:t>Nu este cazul</w:t>
            </w:r>
          </w:p>
        </w:tc>
      </w:tr>
      <w:tr w:rsidR="008F44CB" w:rsidTr="00825E09">
        <w:trPr>
          <w:trHeight w:val="309"/>
        </w:trPr>
        <w:tc>
          <w:tcPr>
            <w:tcW w:w="3686"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4.2. de competențe</w:t>
            </w:r>
          </w:p>
        </w:tc>
        <w:tc>
          <w:tcPr>
            <w:tcW w:w="7088" w:type="dxa"/>
          </w:tcPr>
          <w:p w:rsidR="008F44CB" w:rsidRDefault="008F44CB" w:rsidP="002C2CEE">
            <w:pPr>
              <w:widowControl w:val="0"/>
              <w:pBdr>
                <w:top w:val="nil"/>
                <w:left w:val="nil"/>
                <w:bottom w:val="nil"/>
                <w:right w:val="nil"/>
                <w:between w:val="nil"/>
              </w:pBdr>
              <w:spacing w:line="276" w:lineRule="auto"/>
              <w:ind w:left="141"/>
              <w:rPr>
                <w:color w:val="000000"/>
              </w:rPr>
            </w:pPr>
            <w:r>
              <w:rPr>
                <w:color w:val="000000"/>
              </w:rPr>
              <w:t>Nu este cazul</w:t>
            </w:r>
          </w:p>
        </w:tc>
      </w:tr>
    </w:tbl>
    <w:p w:rsidR="008F44CB" w:rsidRDefault="008F44CB" w:rsidP="008F44CB">
      <w:pPr>
        <w:widowControl w:val="0"/>
        <w:pBdr>
          <w:top w:val="nil"/>
          <w:left w:val="nil"/>
          <w:bottom w:val="nil"/>
          <w:right w:val="nil"/>
          <w:between w:val="nil"/>
        </w:pBdr>
        <w:tabs>
          <w:tab w:val="left" w:pos="967"/>
        </w:tabs>
        <w:spacing w:line="276" w:lineRule="auto"/>
        <w:ind w:left="966"/>
        <w:rPr>
          <w:color w:val="000000"/>
          <w:sz w:val="20"/>
          <w:szCs w:val="20"/>
        </w:rPr>
      </w:pPr>
    </w:p>
    <w:p w:rsidR="008F44CB" w:rsidRDefault="008F44CB" w:rsidP="008F44CB">
      <w:pPr>
        <w:widowControl w:val="0"/>
        <w:numPr>
          <w:ilvl w:val="0"/>
          <w:numId w:val="13"/>
        </w:numPr>
        <w:pBdr>
          <w:top w:val="nil"/>
          <w:left w:val="nil"/>
          <w:bottom w:val="nil"/>
          <w:right w:val="nil"/>
          <w:between w:val="nil"/>
        </w:pBdr>
        <w:tabs>
          <w:tab w:val="left" w:pos="967"/>
        </w:tabs>
        <w:spacing w:line="276" w:lineRule="auto"/>
        <w:rPr>
          <w:color w:val="000000"/>
        </w:rPr>
      </w:pPr>
      <w:r>
        <w:rPr>
          <w:b/>
          <w:color w:val="000000"/>
        </w:rPr>
        <w:t>Condiții (acolo unde este cazul)</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4"/>
        <w:gridCol w:w="6350"/>
      </w:tblGrid>
      <w:tr w:rsidR="008F44CB" w:rsidTr="00825E09">
        <w:trPr>
          <w:trHeight w:val="402"/>
        </w:trPr>
        <w:tc>
          <w:tcPr>
            <w:tcW w:w="4424"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5.1. de desfășurare a cursului</w:t>
            </w:r>
          </w:p>
        </w:tc>
        <w:tc>
          <w:tcPr>
            <w:tcW w:w="6350" w:type="dxa"/>
          </w:tcPr>
          <w:p w:rsidR="008F44CB" w:rsidRDefault="008F44CB" w:rsidP="002C2CEE">
            <w:pPr>
              <w:widowControl w:val="0"/>
              <w:pBdr>
                <w:top w:val="nil"/>
                <w:left w:val="nil"/>
                <w:bottom w:val="nil"/>
                <w:right w:val="nil"/>
                <w:between w:val="nil"/>
              </w:pBdr>
              <w:spacing w:line="276" w:lineRule="auto"/>
              <w:ind w:left="144"/>
              <w:rPr>
                <w:color w:val="000000"/>
              </w:rPr>
            </w:pPr>
            <w:r>
              <w:t xml:space="preserve">Sală cu capacitate 60 persoane, tablă, videoproiector, conectare la interne • Adresă de email pe domeniul </w:t>
            </w:r>
            <w:proofErr w:type="spellStart"/>
            <w:r>
              <w:t>e-uvt.ro</w:t>
            </w:r>
            <w:proofErr w:type="spellEnd"/>
          </w:p>
        </w:tc>
      </w:tr>
      <w:tr w:rsidR="008F44CB" w:rsidTr="00825E09">
        <w:trPr>
          <w:trHeight w:val="403"/>
        </w:trPr>
        <w:tc>
          <w:tcPr>
            <w:tcW w:w="4424" w:type="dxa"/>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5.2. de desfășurare a seminarului/ laboratorului</w:t>
            </w:r>
          </w:p>
        </w:tc>
        <w:tc>
          <w:tcPr>
            <w:tcW w:w="6350" w:type="dxa"/>
          </w:tcPr>
          <w:p w:rsidR="008F44CB" w:rsidRDefault="008F44CB" w:rsidP="002C2CEE">
            <w:pPr>
              <w:widowControl w:val="0"/>
              <w:pBdr>
                <w:top w:val="nil"/>
                <w:left w:val="nil"/>
                <w:bottom w:val="nil"/>
                <w:right w:val="nil"/>
                <w:between w:val="nil"/>
              </w:pBdr>
              <w:spacing w:line="276" w:lineRule="auto"/>
              <w:ind w:left="144"/>
              <w:rPr>
                <w:color w:val="000000"/>
              </w:rPr>
            </w:pPr>
            <w:r>
              <w:t xml:space="preserve">Sală cu capacitate 60 persoane, tablă, videoproiector, conectare la interne • Adresă de email pe domeniul </w:t>
            </w:r>
            <w:proofErr w:type="spellStart"/>
            <w:r>
              <w:t>e-uvt.ro</w:t>
            </w:r>
            <w:proofErr w:type="spellEnd"/>
          </w:p>
        </w:tc>
      </w:tr>
    </w:tbl>
    <w:p w:rsidR="008F44CB" w:rsidRDefault="008F44CB" w:rsidP="008F44CB">
      <w:pPr>
        <w:spacing w:line="276" w:lineRule="auto"/>
        <w:rPr>
          <w:b/>
          <w:sz w:val="20"/>
          <w:szCs w:val="20"/>
        </w:rPr>
      </w:pPr>
    </w:p>
    <w:p w:rsidR="008F44CB" w:rsidRPr="001B6439" w:rsidRDefault="008F44CB" w:rsidP="008F44CB">
      <w:pPr>
        <w:pStyle w:val="ListParagraph"/>
        <w:widowControl w:val="0"/>
        <w:numPr>
          <w:ilvl w:val="0"/>
          <w:numId w:val="13"/>
        </w:numPr>
        <w:pBdr>
          <w:top w:val="nil"/>
          <w:left w:val="nil"/>
          <w:bottom w:val="nil"/>
          <w:right w:val="nil"/>
          <w:between w:val="nil"/>
        </w:pBdr>
        <w:tabs>
          <w:tab w:val="left" w:pos="967"/>
        </w:tabs>
        <w:spacing w:line="276" w:lineRule="auto"/>
        <w:rPr>
          <w:b/>
          <w:color w:val="000000"/>
        </w:rPr>
      </w:pPr>
      <w:r w:rsidRPr="001B6439">
        <w:rPr>
          <w:b/>
          <w:color w:val="000000"/>
        </w:rPr>
        <w:t xml:space="preserve">Obiectivele disciplinei - rezultate așteptate ale învățării la formarea cărora                        </w:t>
      </w:r>
    </w:p>
    <w:p w:rsidR="008F44CB" w:rsidRPr="001B6439" w:rsidRDefault="008F44CB" w:rsidP="008F44CB">
      <w:pPr>
        <w:pStyle w:val="ListParagraph"/>
        <w:widowControl w:val="0"/>
        <w:pBdr>
          <w:top w:val="nil"/>
          <w:left w:val="nil"/>
          <w:bottom w:val="nil"/>
          <w:right w:val="nil"/>
          <w:between w:val="nil"/>
        </w:pBdr>
        <w:tabs>
          <w:tab w:val="left" w:pos="967"/>
        </w:tabs>
        <w:spacing w:line="276" w:lineRule="auto"/>
        <w:ind w:left="966"/>
        <w:rPr>
          <w:b/>
          <w:color w:val="000000"/>
        </w:rPr>
      </w:pPr>
      <w:r>
        <w:rPr>
          <w:b/>
          <w:color w:val="000000"/>
        </w:rPr>
        <w:t xml:space="preserve"> </w:t>
      </w:r>
      <w:r w:rsidRPr="001B6439">
        <w:rPr>
          <w:b/>
          <w:color w:val="000000"/>
        </w:rPr>
        <w:t>contribuie parcurgerea și promovarea disciplinei</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8931"/>
      </w:tblGrid>
      <w:tr w:rsidR="009A4582" w:rsidTr="009A4582">
        <w:trPr>
          <w:trHeight w:val="691"/>
        </w:trPr>
        <w:tc>
          <w:tcPr>
            <w:tcW w:w="1843" w:type="dxa"/>
            <w:vAlign w:val="center"/>
          </w:tcPr>
          <w:p w:rsidR="009A4582" w:rsidRDefault="009A4582" w:rsidP="00407F46">
            <w:pPr>
              <w:widowControl w:val="0"/>
              <w:pBdr>
                <w:top w:val="nil"/>
                <w:left w:val="nil"/>
                <w:bottom w:val="nil"/>
                <w:right w:val="nil"/>
                <w:between w:val="nil"/>
              </w:pBdr>
              <w:spacing w:line="276" w:lineRule="auto"/>
              <w:ind w:left="251"/>
              <w:jc w:val="center"/>
              <w:rPr>
                <w:b/>
                <w:color w:val="000000"/>
              </w:rPr>
            </w:pPr>
            <w:r>
              <w:rPr>
                <w:b/>
                <w:color w:val="000000"/>
              </w:rPr>
              <w:t>Cunoștințe</w:t>
            </w:r>
          </w:p>
        </w:tc>
        <w:tc>
          <w:tcPr>
            <w:tcW w:w="8931" w:type="dxa"/>
          </w:tcPr>
          <w:p w:rsidR="009A4582" w:rsidRDefault="009A4582" w:rsidP="00407F46">
            <w:pPr>
              <w:widowControl w:val="0"/>
              <w:pBdr>
                <w:top w:val="nil"/>
                <w:left w:val="nil"/>
                <w:bottom w:val="nil"/>
                <w:right w:val="nil"/>
                <w:between w:val="nil"/>
              </w:pBdr>
              <w:spacing w:line="276" w:lineRule="auto"/>
            </w:pPr>
            <w:r w:rsidRPr="00AF2E47">
              <w:t>R15. Înțelegerea importanței cooperării între profesioniști din diferite domenii pentru îmbunătățirea serviciilor oferite beneficiarilor și cunoașterea rolurilor și responsabilităților membrilor echipei (medici, psihologi, educatori, juriști, preoți etc.);</w:t>
            </w:r>
          </w:p>
          <w:p w:rsidR="009A4582" w:rsidRDefault="009A4582" w:rsidP="00407F46">
            <w:pPr>
              <w:widowControl w:val="0"/>
              <w:pBdr>
                <w:top w:val="nil"/>
                <w:left w:val="nil"/>
                <w:bottom w:val="nil"/>
                <w:right w:val="nil"/>
                <w:between w:val="nil"/>
              </w:pBdr>
              <w:spacing w:line="276" w:lineRule="auto"/>
            </w:pPr>
            <w:r w:rsidRPr="007D05E1">
              <w:t>R32. Cunoașterea organigramei și a rolurilor funcționale la nivelul instituțiilor militare;</w:t>
            </w:r>
          </w:p>
          <w:p w:rsidR="009A4582" w:rsidRDefault="009A4582" w:rsidP="00407F46">
            <w:pPr>
              <w:widowControl w:val="0"/>
              <w:pBdr>
                <w:top w:val="nil"/>
                <w:left w:val="nil"/>
                <w:bottom w:val="nil"/>
                <w:right w:val="nil"/>
                <w:between w:val="nil"/>
              </w:pBdr>
              <w:spacing w:line="276" w:lineRule="auto"/>
            </w:pPr>
            <w:r w:rsidRPr="007D05E1">
              <w:t>R33. Cunoașterea misiunii, viziunii și obiectivelor organizațiilor militare, pentru alinierea activităților individuale cu strategia generală;</w:t>
            </w:r>
          </w:p>
          <w:p w:rsidR="009A4582" w:rsidRDefault="009A4582" w:rsidP="00407F46">
            <w:pPr>
              <w:widowControl w:val="0"/>
              <w:pBdr>
                <w:top w:val="nil"/>
                <w:left w:val="nil"/>
                <w:bottom w:val="nil"/>
                <w:right w:val="nil"/>
                <w:between w:val="nil"/>
              </w:pBdr>
              <w:spacing w:line="276" w:lineRule="auto"/>
            </w:pPr>
            <w:r w:rsidRPr="007D05E1">
              <w:t>R39. Cunoașterea barierelor comune care pot apărea în comunicarea între diferite profesii și strategiile pentru a le depăși;</w:t>
            </w:r>
          </w:p>
          <w:p w:rsidR="009A4582" w:rsidRDefault="009A4582" w:rsidP="00407F46">
            <w:pPr>
              <w:widowControl w:val="0"/>
              <w:pBdr>
                <w:top w:val="nil"/>
                <w:left w:val="nil"/>
                <w:bottom w:val="nil"/>
                <w:right w:val="nil"/>
                <w:between w:val="nil"/>
              </w:pBdr>
              <w:spacing w:line="276" w:lineRule="auto"/>
            </w:pPr>
            <w:r w:rsidRPr="007D05E1">
              <w:t>R40. Cunoașterea tehnicilor de comunicare eficientă, adaptate pentru diverse tipuri de profesioniști;</w:t>
            </w:r>
          </w:p>
          <w:p w:rsidR="009A4582" w:rsidRDefault="009A4582" w:rsidP="00407F46">
            <w:pPr>
              <w:widowControl w:val="0"/>
              <w:pBdr>
                <w:top w:val="nil"/>
                <w:left w:val="nil"/>
                <w:bottom w:val="nil"/>
                <w:right w:val="nil"/>
                <w:between w:val="nil"/>
              </w:pBdr>
              <w:spacing w:line="276" w:lineRule="auto"/>
            </w:pPr>
            <w:r w:rsidRPr="007D05E1">
              <w:t>R42. Cunoașterea platformelor care permit comunicarea și colaborarea eficientă între profesioniștii din domeniul serviciilor sociale;</w:t>
            </w:r>
          </w:p>
          <w:p w:rsidR="009A4582" w:rsidRDefault="009A4582" w:rsidP="00407F46">
            <w:pPr>
              <w:widowControl w:val="0"/>
              <w:pBdr>
                <w:top w:val="nil"/>
                <w:left w:val="nil"/>
                <w:bottom w:val="nil"/>
                <w:right w:val="nil"/>
                <w:between w:val="nil"/>
              </w:pBdr>
              <w:spacing w:line="276" w:lineRule="auto"/>
            </w:pPr>
            <w:r w:rsidRPr="007D05E1">
              <w:t>R47. Cunoașterea și înțelegerea Codului de etică relevant pentru profesia de asistent social în sectorul militar, inclusiv standardele de conduită, obligațiile față de clienți, colegi și instituții;</w:t>
            </w:r>
          </w:p>
        </w:tc>
      </w:tr>
      <w:tr w:rsidR="009A4582" w:rsidTr="009A4582">
        <w:trPr>
          <w:trHeight w:val="1052"/>
        </w:trPr>
        <w:tc>
          <w:tcPr>
            <w:tcW w:w="1843" w:type="dxa"/>
            <w:vAlign w:val="center"/>
          </w:tcPr>
          <w:p w:rsidR="009A4582" w:rsidRPr="007D05E1" w:rsidRDefault="009A4582" w:rsidP="00407F46">
            <w:pPr>
              <w:widowControl w:val="0"/>
              <w:pBdr>
                <w:top w:val="nil"/>
                <w:left w:val="nil"/>
                <w:bottom w:val="nil"/>
                <w:right w:val="nil"/>
                <w:between w:val="nil"/>
              </w:pBdr>
              <w:spacing w:line="276" w:lineRule="auto"/>
              <w:ind w:left="177"/>
              <w:jc w:val="center"/>
              <w:rPr>
                <w:color w:val="000000"/>
              </w:rPr>
            </w:pPr>
            <w:r w:rsidRPr="007D05E1">
              <w:rPr>
                <w:b/>
                <w:color w:val="000000"/>
              </w:rPr>
              <w:t>Abilități</w:t>
            </w:r>
          </w:p>
        </w:tc>
        <w:tc>
          <w:tcPr>
            <w:tcW w:w="8931" w:type="dxa"/>
          </w:tcPr>
          <w:p w:rsidR="009A4582" w:rsidRDefault="009A4582" w:rsidP="00407F46">
            <w:pPr>
              <w:widowControl w:val="0"/>
              <w:tabs>
                <w:tab w:val="left" w:pos="1876"/>
              </w:tabs>
              <w:autoSpaceDE w:val="0"/>
              <w:autoSpaceDN w:val="0"/>
              <w:spacing w:line="269" w:lineRule="exact"/>
              <w:jc w:val="both"/>
            </w:pPr>
            <w:r w:rsidRPr="00AF2E47">
              <w:t>R66.  Organizarea și ghidarea eficientă a echipelor implicate în gestionarea cazurilor complexe;</w:t>
            </w:r>
          </w:p>
          <w:p w:rsidR="009A4582" w:rsidRDefault="009A4582" w:rsidP="00407F46">
            <w:pPr>
              <w:widowControl w:val="0"/>
              <w:tabs>
                <w:tab w:val="left" w:pos="1876"/>
              </w:tabs>
              <w:autoSpaceDE w:val="0"/>
              <w:autoSpaceDN w:val="0"/>
              <w:spacing w:line="269" w:lineRule="exact"/>
              <w:jc w:val="both"/>
            </w:pPr>
            <w:r w:rsidRPr="007D05E1">
              <w:t>R89. Abilitatea de a alege cele mai eficiente canale de comunicare în funcție de contextul interacțiunii și de persoanele implicate;</w:t>
            </w:r>
          </w:p>
          <w:p w:rsidR="009A4582" w:rsidRPr="007D05E1" w:rsidRDefault="009A4582" w:rsidP="00407F46">
            <w:pPr>
              <w:widowControl w:val="0"/>
              <w:tabs>
                <w:tab w:val="left" w:pos="1876"/>
              </w:tabs>
              <w:autoSpaceDE w:val="0"/>
              <w:autoSpaceDN w:val="0"/>
              <w:spacing w:line="269" w:lineRule="exact"/>
              <w:jc w:val="both"/>
            </w:pPr>
            <w:r w:rsidRPr="007D05E1">
              <w:t>R92. Abilitatea de a lucra cu alți profesioniști pentru a evalua capacitatea de autoîngrijire a persoanelor vârstnice  și pentru a furniza servicii integrate;</w:t>
            </w:r>
          </w:p>
        </w:tc>
      </w:tr>
      <w:tr w:rsidR="009A4582" w:rsidTr="009A4582">
        <w:trPr>
          <w:trHeight w:val="1194"/>
        </w:trPr>
        <w:tc>
          <w:tcPr>
            <w:tcW w:w="1843" w:type="dxa"/>
            <w:vAlign w:val="center"/>
          </w:tcPr>
          <w:p w:rsidR="009A4582" w:rsidRPr="007D05E1" w:rsidRDefault="009A4582" w:rsidP="00407F46">
            <w:pPr>
              <w:widowControl w:val="0"/>
              <w:pBdr>
                <w:top w:val="nil"/>
                <w:left w:val="nil"/>
                <w:bottom w:val="nil"/>
                <w:right w:val="nil"/>
                <w:between w:val="nil"/>
              </w:pBdr>
              <w:spacing w:line="276" w:lineRule="auto"/>
              <w:jc w:val="center"/>
              <w:rPr>
                <w:b/>
                <w:color w:val="000000"/>
              </w:rPr>
            </w:pPr>
            <w:r w:rsidRPr="007D05E1">
              <w:rPr>
                <w:b/>
                <w:color w:val="000000"/>
              </w:rPr>
              <w:t>Responsabilitate și autonomie</w:t>
            </w:r>
          </w:p>
        </w:tc>
        <w:tc>
          <w:tcPr>
            <w:tcW w:w="8931" w:type="dxa"/>
          </w:tcPr>
          <w:p w:rsidR="009A4582" w:rsidRDefault="009A4582" w:rsidP="00407F46">
            <w:pPr>
              <w:widowControl w:val="0"/>
              <w:tabs>
                <w:tab w:val="left" w:pos="1876"/>
              </w:tabs>
              <w:autoSpaceDE w:val="0"/>
              <w:autoSpaceDN w:val="0"/>
              <w:spacing w:line="276" w:lineRule="auto"/>
              <w:ind w:right="1131"/>
              <w:jc w:val="both"/>
            </w:pPr>
            <w:r w:rsidRPr="007D05E1">
              <w:t>R106. Flexibilitate în abordarea diversității și adaptarea strategiilor la contextul cultu</w:t>
            </w:r>
            <w:r>
              <w:t>ral și social al beneficiarilor;</w:t>
            </w:r>
          </w:p>
          <w:p w:rsidR="009A4582" w:rsidRDefault="009A4582" w:rsidP="00407F46">
            <w:pPr>
              <w:widowControl w:val="0"/>
              <w:tabs>
                <w:tab w:val="left" w:pos="1876"/>
              </w:tabs>
              <w:autoSpaceDE w:val="0"/>
              <w:autoSpaceDN w:val="0"/>
              <w:spacing w:line="276" w:lineRule="auto"/>
              <w:ind w:right="1131"/>
              <w:jc w:val="both"/>
            </w:pPr>
            <w:r w:rsidRPr="007D05E1">
              <w:t>R113. Implicarea activă în echipele multidisciplinare pentru asigurarea protecție beneficiarilor;</w:t>
            </w:r>
          </w:p>
          <w:p w:rsidR="009A4582" w:rsidRDefault="009A4582" w:rsidP="00407F46">
            <w:pPr>
              <w:widowControl w:val="0"/>
              <w:tabs>
                <w:tab w:val="left" w:pos="1876"/>
              </w:tabs>
              <w:autoSpaceDE w:val="0"/>
              <w:autoSpaceDN w:val="0"/>
              <w:spacing w:line="276" w:lineRule="auto"/>
              <w:ind w:right="1131"/>
              <w:jc w:val="both"/>
            </w:pPr>
            <w:r w:rsidRPr="007D05E1">
              <w:t>R114. Gestionarea sarcinilor individuale în cadrul echipei, asigurând integrarea acestora în planurile comune;</w:t>
            </w:r>
          </w:p>
          <w:p w:rsidR="009A4582" w:rsidRDefault="009A4582" w:rsidP="00407F46">
            <w:pPr>
              <w:widowControl w:val="0"/>
              <w:tabs>
                <w:tab w:val="left" w:pos="1876"/>
              </w:tabs>
              <w:autoSpaceDE w:val="0"/>
              <w:autoSpaceDN w:val="0"/>
              <w:spacing w:line="276" w:lineRule="auto"/>
              <w:ind w:right="1131"/>
              <w:jc w:val="both"/>
            </w:pPr>
            <w:r w:rsidRPr="007D05E1">
              <w:t>R115. Evaluarea propriilor practici și participarea la formarea profesională pentru dezvoltarea competențelor de leadership;</w:t>
            </w:r>
          </w:p>
          <w:p w:rsidR="009A4582" w:rsidRDefault="009A4582" w:rsidP="00407F46">
            <w:pPr>
              <w:widowControl w:val="0"/>
              <w:tabs>
                <w:tab w:val="left" w:pos="1876"/>
              </w:tabs>
              <w:autoSpaceDE w:val="0"/>
              <w:autoSpaceDN w:val="0"/>
              <w:spacing w:line="276" w:lineRule="auto"/>
              <w:ind w:right="1131"/>
              <w:jc w:val="both"/>
            </w:pPr>
            <w:r w:rsidRPr="007D05E1">
              <w:t xml:space="preserve">R116. Implicarea în formări și sesiuni de dezvoltare personală pentru </w:t>
            </w:r>
            <w:r w:rsidRPr="007D05E1">
              <w:lastRenderedPageBreak/>
              <w:t>consolidarea rezilienței emoționale</w:t>
            </w:r>
          </w:p>
          <w:p w:rsidR="009A4582" w:rsidRDefault="009A4582" w:rsidP="00407F46">
            <w:pPr>
              <w:widowControl w:val="0"/>
              <w:tabs>
                <w:tab w:val="left" w:pos="1876"/>
              </w:tabs>
              <w:autoSpaceDE w:val="0"/>
              <w:autoSpaceDN w:val="0"/>
              <w:spacing w:line="276" w:lineRule="auto"/>
              <w:ind w:right="1131"/>
              <w:jc w:val="both"/>
            </w:pPr>
            <w:r w:rsidRPr="00AF2E47">
              <w:t>R117. Propunerea și implementarea de proiecte și programe adaptate diversității culturale;</w:t>
            </w:r>
          </w:p>
          <w:p w:rsidR="009A4582" w:rsidRPr="007D05E1" w:rsidRDefault="009A4582" w:rsidP="00407F46">
            <w:pPr>
              <w:widowControl w:val="0"/>
              <w:tabs>
                <w:tab w:val="left" w:pos="1876"/>
              </w:tabs>
              <w:autoSpaceDE w:val="0"/>
              <w:autoSpaceDN w:val="0"/>
              <w:spacing w:line="276" w:lineRule="auto"/>
              <w:ind w:right="1131"/>
              <w:jc w:val="both"/>
            </w:pPr>
            <w:r w:rsidRPr="007D05E1">
              <w:t>R134. Asumarea responsabilității de a asigura o comunicare clară și eficientă cu colegii din alte domenii, contribuind la buna funcționare a echipei interprofesionale;</w:t>
            </w:r>
          </w:p>
        </w:tc>
      </w:tr>
    </w:tbl>
    <w:p w:rsidR="008F44CB" w:rsidRDefault="008F44CB" w:rsidP="008F44CB">
      <w:pPr>
        <w:spacing w:line="276" w:lineRule="auto"/>
        <w:rPr>
          <w:b/>
          <w:sz w:val="20"/>
          <w:szCs w:val="20"/>
        </w:rPr>
      </w:pPr>
    </w:p>
    <w:p w:rsidR="00825E09" w:rsidRPr="00825E09" w:rsidRDefault="008F44CB" w:rsidP="00825E09">
      <w:pPr>
        <w:widowControl w:val="0"/>
        <w:numPr>
          <w:ilvl w:val="0"/>
          <w:numId w:val="13"/>
        </w:numPr>
        <w:pBdr>
          <w:top w:val="nil"/>
          <w:left w:val="nil"/>
          <w:bottom w:val="nil"/>
          <w:right w:val="nil"/>
          <w:between w:val="nil"/>
        </w:pBdr>
        <w:tabs>
          <w:tab w:val="left" w:pos="967"/>
        </w:tabs>
        <w:spacing w:line="276" w:lineRule="auto"/>
        <w:rPr>
          <w:color w:val="000000"/>
        </w:rPr>
      </w:pPr>
      <w:r>
        <w:rPr>
          <w:b/>
          <w:color w:val="000000"/>
        </w:rPr>
        <w:t>Conținuturi</w:t>
      </w:r>
      <w:r w:rsidR="00825E09">
        <w:rPr>
          <w:b/>
          <w:color w:val="000000"/>
        </w:rPr>
        <w:t xml:space="preserve"> </w:t>
      </w:r>
    </w:p>
    <w:p w:rsidR="008F44CB" w:rsidRPr="00825E09" w:rsidRDefault="00825E09" w:rsidP="00825E09">
      <w:pPr>
        <w:widowControl w:val="0"/>
        <w:pBdr>
          <w:top w:val="nil"/>
          <w:left w:val="nil"/>
          <w:bottom w:val="nil"/>
          <w:right w:val="nil"/>
          <w:between w:val="nil"/>
        </w:pBdr>
        <w:tabs>
          <w:tab w:val="left" w:pos="967"/>
        </w:tabs>
        <w:spacing w:line="276" w:lineRule="auto"/>
        <w:ind w:left="966"/>
        <w:rPr>
          <w:color w:val="000000"/>
        </w:rPr>
      </w:pPr>
      <w:r w:rsidRPr="00825E09">
        <w:rPr>
          <w:color w:val="000000"/>
        </w:rPr>
        <w:t>Platforma prin care pot fi accesate suportul de curs în format electronic și alte resurse de învățare/bibliografice:</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7"/>
        <w:gridCol w:w="3119"/>
        <w:gridCol w:w="4678"/>
      </w:tblGrid>
      <w:tr w:rsidR="009A4582" w:rsidTr="009A4582">
        <w:trPr>
          <w:trHeight w:val="251"/>
        </w:trPr>
        <w:tc>
          <w:tcPr>
            <w:tcW w:w="2977" w:type="dxa"/>
          </w:tcPr>
          <w:p w:rsidR="009A4582" w:rsidRDefault="009A4582" w:rsidP="00407F46">
            <w:pPr>
              <w:widowControl w:val="0"/>
              <w:pBdr>
                <w:top w:val="nil"/>
                <w:left w:val="nil"/>
                <w:bottom w:val="nil"/>
                <w:right w:val="nil"/>
                <w:between w:val="nil"/>
              </w:pBdr>
              <w:spacing w:line="276" w:lineRule="auto"/>
              <w:ind w:left="107"/>
              <w:rPr>
                <w:b/>
                <w:color w:val="000000"/>
              </w:rPr>
            </w:pPr>
            <w:r>
              <w:rPr>
                <w:b/>
                <w:color w:val="000000"/>
              </w:rPr>
              <w:t>7.1. Curs</w:t>
            </w:r>
          </w:p>
        </w:tc>
        <w:tc>
          <w:tcPr>
            <w:tcW w:w="3119" w:type="dxa"/>
          </w:tcPr>
          <w:p w:rsidR="009A4582" w:rsidRDefault="009A4582" w:rsidP="00407F46">
            <w:pPr>
              <w:widowControl w:val="0"/>
              <w:pBdr>
                <w:top w:val="nil"/>
                <w:left w:val="nil"/>
                <w:bottom w:val="nil"/>
                <w:right w:val="nil"/>
                <w:between w:val="nil"/>
              </w:pBdr>
              <w:spacing w:line="276" w:lineRule="auto"/>
              <w:ind w:left="430" w:right="424"/>
              <w:jc w:val="center"/>
              <w:rPr>
                <w:b/>
                <w:color w:val="000000"/>
              </w:rPr>
            </w:pPr>
            <w:r>
              <w:rPr>
                <w:b/>
                <w:color w:val="000000"/>
              </w:rPr>
              <w:t>Metode de predare</w:t>
            </w:r>
          </w:p>
        </w:tc>
        <w:tc>
          <w:tcPr>
            <w:tcW w:w="4678" w:type="dxa"/>
          </w:tcPr>
          <w:p w:rsidR="009A4582" w:rsidRDefault="009A4582" w:rsidP="00407F46">
            <w:pPr>
              <w:widowControl w:val="0"/>
              <w:pBdr>
                <w:top w:val="nil"/>
                <w:left w:val="nil"/>
                <w:bottom w:val="nil"/>
                <w:right w:val="nil"/>
                <w:between w:val="nil"/>
              </w:pBdr>
              <w:spacing w:line="276" w:lineRule="auto"/>
              <w:ind w:left="145" w:right="181"/>
              <w:jc w:val="center"/>
              <w:rPr>
                <w:b/>
                <w:color w:val="000000"/>
              </w:rPr>
            </w:pPr>
            <w:r>
              <w:rPr>
                <w:b/>
                <w:color w:val="000000"/>
              </w:rPr>
              <w:t>Observații</w:t>
            </w:r>
          </w:p>
        </w:tc>
      </w:tr>
      <w:tr w:rsidR="009A4582" w:rsidTr="009A4582">
        <w:trPr>
          <w:trHeight w:val="251"/>
        </w:trPr>
        <w:tc>
          <w:tcPr>
            <w:tcW w:w="10774" w:type="dxa"/>
            <w:gridSpan w:val="3"/>
          </w:tcPr>
          <w:p w:rsidR="009A4582" w:rsidRDefault="009A4582" w:rsidP="00407F46">
            <w:pPr>
              <w:widowControl w:val="0"/>
              <w:pBdr>
                <w:top w:val="nil"/>
                <w:left w:val="nil"/>
                <w:bottom w:val="nil"/>
                <w:right w:val="nil"/>
                <w:between w:val="nil"/>
              </w:pBdr>
              <w:spacing w:line="276" w:lineRule="auto"/>
              <w:ind w:left="145" w:right="181"/>
              <w:jc w:val="center"/>
              <w:rPr>
                <w:b/>
                <w:color w:val="000000"/>
              </w:rPr>
            </w:pPr>
            <w:r>
              <w:rPr>
                <w:b/>
                <w:color w:val="000000"/>
              </w:rPr>
              <w:t>Important:</w:t>
            </w:r>
          </w:p>
          <w:p w:rsidR="009A4582" w:rsidRDefault="009A4582" w:rsidP="00407F46">
            <w:pPr>
              <w:widowControl w:val="0"/>
              <w:pBdr>
                <w:top w:val="nil"/>
                <w:left w:val="nil"/>
                <w:bottom w:val="nil"/>
                <w:right w:val="nil"/>
                <w:between w:val="nil"/>
              </w:pBdr>
              <w:spacing w:line="276" w:lineRule="auto"/>
              <w:ind w:left="145" w:right="181"/>
              <w:jc w:val="center"/>
            </w:pPr>
            <w:r>
              <w:t xml:space="preserve">- Materialul de curs va fi încărcat pe platforma https://elearning.e-uvt.ro/ </w:t>
            </w:r>
          </w:p>
          <w:p w:rsidR="009A4582" w:rsidRDefault="009A4582" w:rsidP="00407F46">
            <w:pPr>
              <w:widowControl w:val="0"/>
              <w:pBdr>
                <w:top w:val="nil"/>
                <w:left w:val="nil"/>
                <w:bottom w:val="nil"/>
                <w:right w:val="nil"/>
                <w:between w:val="nil"/>
              </w:pBdr>
              <w:spacing w:line="276" w:lineRule="auto"/>
              <w:ind w:left="145" w:right="181"/>
              <w:jc w:val="center"/>
            </w:pPr>
            <w:r>
              <w:t xml:space="preserve">- Celelalte materiale bibliografice necesare vor fi încărcate pe platforma </w:t>
            </w:r>
          </w:p>
          <w:p w:rsidR="009A4582" w:rsidRDefault="009A4582" w:rsidP="00407F46">
            <w:pPr>
              <w:widowControl w:val="0"/>
              <w:pBdr>
                <w:top w:val="nil"/>
                <w:left w:val="nil"/>
                <w:bottom w:val="nil"/>
                <w:right w:val="nil"/>
                <w:between w:val="nil"/>
              </w:pBdr>
              <w:spacing w:line="276" w:lineRule="auto"/>
              <w:ind w:left="145" w:right="181"/>
              <w:jc w:val="center"/>
              <w:rPr>
                <w:b/>
                <w:color w:val="000000"/>
              </w:rPr>
            </w:pPr>
            <w:r>
              <w:t xml:space="preserve">https://elearning.e </w:t>
            </w:r>
            <w:proofErr w:type="spellStart"/>
            <w:r>
              <w:t>uvt.ro</w:t>
            </w:r>
            <w:proofErr w:type="spellEnd"/>
            <w:r>
              <w:t>/, pe parcursul semestrului</w:t>
            </w:r>
          </w:p>
        </w:tc>
      </w:tr>
      <w:tr w:rsidR="009A4582" w:rsidTr="009A4582">
        <w:trPr>
          <w:trHeight w:val="557"/>
        </w:trPr>
        <w:tc>
          <w:tcPr>
            <w:tcW w:w="2977" w:type="dxa"/>
          </w:tcPr>
          <w:p w:rsidR="009A4582" w:rsidRDefault="009A4582" w:rsidP="00407F46">
            <w:pPr>
              <w:widowControl w:val="0"/>
              <w:pBdr>
                <w:top w:val="nil"/>
                <w:left w:val="nil"/>
                <w:bottom w:val="nil"/>
                <w:right w:val="nil"/>
                <w:between w:val="nil"/>
              </w:pBdr>
              <w:spacing w:line="276" w:lineRule="auto"/>
            </w:pPr>
            <w:r>
              <w:rPr>
                <w:color w:val="000000"/>
              </w:rPr>
              <w:t xml:space="preserve"> C1și C2 </w:t>
            </w:r>
            <w:r w:rsidRPr="002320E1">
              <w:t xml:space="preserve">Introducere în problematica </w:t>
            </w:r>
            <w:proofErr w:type="spellStart"/>
            <w:r w:rsidRPr="002320E1">
              <w:t>adicțiilor</w:t>
            </w:r>
            <w:proofErr w:type="spellEnd"/>
            <w:r w:rsidRPr="002320E1">
              <w:t xml:space="preserve"> – concepte, clasificări, teorii.</w:t>
            </w:r>
          </w:p>
          <w:p w:rsidR="009A4582" w:rsidRDefault="009A4582" w:rsidP="00407F46">
            <w:pPr>
              <w:widowControl w:val="0"/>
              <w:pBdr>
                <w:top w:val="nil"/>
                <w:left w:val="nil"/>
                <w:bottom w:val="nil"/>
                <w:right w:val="nil"/>
                <w:between w:val="nil"/>
              </w:pBdr>
              <w:spacing w:line="276" w:lineRule="auto"/>
              <w:rPr>
                <w:color w:val="000000"/>
              </w:rPr>
            </w:pPr>
            <w:r w:rsidRPr="002320E1">
              <w:rPr>
                <w:color w:val="000000"/>
              </w:rPr>
              <w:t xml:space="preserve">Modele explicative ale </w:t>
            </w:r>
            <w:proofErr w:type="spellStart"/>
            <w:r w:rsidRPr="002320E1">
              <w:rPr>
                <w:color w:val="000000"/>
              </w:rPr>
              <w:t>adicțiilor</w:t>
            </w:r>
            <w:proofErr w:type="spellEnd"/>
            <w:r w:rsidRPr="002320E1">
              <w:rPr>
                <w:color w:val="000000"/>
              </w:rPr>
              <w:t xml:space="preserve"> (biologic, psihologic, social, sistemic).</w:t>
            </w:r>
          </w:p>
          <w:p w:rsidR="009A4582" w:rsidRDefault="009A4582" w:rsidP="00407F46">
            <w:pPr>
              <w:widowControl w:val="0"/>
              <w:pBdr>
                <w:top w:val="nil"/>
                <w:left w:val="nil"/>
                <w:bottom w:val="nil"/>
                <w:right w:val="nil"/>
                <w:between w:val="nil"/>
              </w:pBdr>
              <w:spacing w:line="276" w:lineRule="auto"/>
              <w:rPr>
                <w:color w:val="000000"/>
              </w:rPr>
            </w:pPr>
          </w:p>
        </w:tc>
        <w:tc>
          <w:tcPr>
            <w:tcW w:w="3119" w:type="dxa"/>
          </w:tcPr>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Explicația </w:t>
            </w:r>
          </w:p>
          <w:p w:rsidR="009A4582" w:rsidRDefault="009A4582" w:rsidP="00407F46">
            <w:pPr>
              <w:pBdr>
                <w:top w:val="nil"/>
                <w:left w:val="nil"/>
                <w:bottom w:val="nil"/>
                <w:right w:val="nil"/>
                <w:between w:val="nil"/>
              </w:pBdr>
              <w:rPr>
                <w:color w:val="000000"/>
              </w:rPr>
            </w:pPr>
            <w:r>
              <w:rPr>
                <w:color w:val="000000"/>
              </w:rPr>
              <w:t>Prelegerea</w:t>
            </w:r>
          </w:p>
          <w:p w:rsidR="009A4582" w:rsidRDefault="009A4582" w:rsidP="00407F46">
            <w:pPr>
              <w:widowControl w:val="0"/>
              <w:pBdr>
                <w:top w:val="nil"/>
                <w:left w:val="nil"/>
                <w:bottom w:val="nil"/>
                <w:right w:val="nil"/>
                <w:between w:val="nil"/>
              </w:pBdr>
              <w:spacing w:line="276" w:lineRule="auto"/>
              <w:rPr>
                <w:color w:val="000000"/>
              </w:rPr>
            </w:pPr>
            <w:r>
              <w:rPr>
                <w:color w:val="000000"/>
              </w:rPr>
              <w:t>Dialog</w:t>
            </w:r>
          </w:p>
        </w:tc>
        <w:tc>
          <w:tcPr>
            <w:tcW w:w="4678" w:type="dxa"/>
          </w:tcPr>
          <w:p w:rsidR="009A4582" w:rsidRDefault="009A4582" w:rsidP="00407F46">
            <w:pPr>
              <w:widowControl w:val="0"/>
              <w:pBdr>
                <w:top w:val="nil"/>
                <w:left w:val="nil"/>
                <w:bottom w:val="nil"/>
                <w:right w:val="nil"/>
                <w:between w:val="nil"/>
              </w:pBdr>
              <w:spacing w:line="276" w:lineRule="auto"/>
              <w:rPr>
                <w:color w:val="000000" w:themeColor="text1"/>
              </w:rPr>
            </w:pPr>
            <w:r>
              <w:rPr>
                <w:color w:val="000000"/>
              </w:rPr>
              <w:t xml:space="preserve">    </w:t>
            </w:r>
            <w:r>
              <w:rPr>
                <w:color w:val="000000" w:themeColor="text1"/>
              </w:rPr>
              <w:t xml:space="preserve">    </w:t>
            </w:r>
            <w:proofErr w:type="spellStart"/>
            <w:r>
              <w:rPr>
                <w:color w:val="000000" w:themeColor="text1"/>
              </w:rPr>
              <w:t>Cece</w:t>
            </w:r>
            <w:proofErr w:type="spellEnd"/>
            <w:r>
              <w:rPr>
                <w:color w:val="000000" w:themeColor="text1"/>
              </w:rPr>
              <w:t xml:space="preserve"> </w:t>
            </w:r>
            <w:proofErr w:type="spellStart"/>
            <w:r>
              <w:rPr>
                <w:color w:val="000000" w:themeColor="text1"/>
              </w:rPr>
              <w:t>Sykes</w:t>
            </w:r>
            <w:proofErr w:type="spellEnd"/>
            <w:r>
              <w:rPr>
                <w:color w:val="000000" w:themeColor="text1"/>
              </w:rPr>
              <w:t xml:space="preserve">, Martha </w:t>
            </w:r>
            <w:proofErr w:type="spellStart"/>
            <w:r>
              <w:rPr>
                <w:color w:val="000000" w:themeColor="text1"/>
              </w:rPr>
              <w:t>Sweezy</w:t>
            </w:r>
            <w:proofErr w:type="spellEnd"/>
            <w:r>
              <w:rPr>
                <w:color w:val="000000" w:themeColor="text1"/>
              </w:rPr>
              <w:t>, Richard C. Schwartz. (2025). Î</w:t>
            </w:r>
            <w:r w:rsidRPr="0073299A">
              <w:rPr>
                <w:color w:val="000000" w:themeColor="text1"/>
              </w:rPr>
              <w:t>n spatele dependen</w:t>
            </w:r>
            <w:r>
              <w:rPr>
                <w:color w:val="000000" w:themeColor="text1"/>
              </w:rPr>
              <w:t>ț</w:t>
            </w:r>
            <w:r w:rsidRPr="0073299A">
              <w:rPr>
                <w:color w:val="000000" w:themeColor="text1"/>
              </w:rPr>
              <w:t>elor</w:t>
            </w:r>
            <w:r>
              <w:rPr>
                <w:color w:val="000000" w:themeColor="text1"/>
              </w:rPr>
              <w:t xml:space="preserve">. </w:t>
            </w:r>
            <w:r w:rsidRPr="0073299A">
              <w:rPr>
                <w:color w:val="000000" w:themeColor="text1"/>
              </w:rPr>
              <w:t>Interven</w:t>
            </w:r>
            <w:r>
              <w:rPr>
                <w:color w:val="000000" w:themeColor="text1"/>
              </w:rPr>
              <w:t>ț</w:t>
            </w:r>
            <w:r w:rsidRPr="0073299A">
              <w:rPr>
                <w:color w:val="000000" w:themeColor="text1"/>
              </w:rPr>
              <w:t xml:space="preserve">ii </w:t>
            </w:r>
            <w:r>
              <w:rPr>
                <w:color w:val="000000" w:themeColor="text1"/>
              </w:rPr>
              <w:t>ș</w:t>
            </w:r>
            <w:r w:rsidRPr="0073299A">
              <w:rPr>
                <w:color w:val="000000" w:themeColor="text1"/>
              </w:rPr>
              <w:t>i practici IFS (</w:t>
            </w:r>
            <w:proofErr w:type="spellStart"/>
            <w:r w:rsidRPr="0073299A">
              <w:rPr>
                <w:color w:val="000000" w:themeColor="text1"/>
              </w:rPr>
              <w:t>Internal</w:t>
            </w:r>
            <w:proofErr w:type="spellEnd"/>
            <w:r w:rsidRPr="0073299A">
              <w:rPr>
                <w:color w:val="000000" w:themeColor="text1"/>
              </w:rPr>
              <w:t xml:space="preserve"> </w:t>
            </w:r>
            <w:proofErr w:type="spellStart"/>
            <w:r w:rsidRPr="0073299A">
              <w:rPr>
                <w:color w:val="000000" w:themeColor="text1"/>
              </w:rPr>
              <w:t>Family</w:t>
            </w:r>
            <w:proofErr w:type="spellEnd"/>
            <w:r w:rsidRPr="0073299A">
              <w:rPr>
                <w:color w:val="000000" w:themeColor="text1"/>
              </w:rPr>
              <w:t xml:space="preserve"> </w:t>
            </w:r>
            <w:proofErr w:type="spellStart"/>
            <w:r w:rsidRPr="0073299A">
              <w:rPr>
                <w:color w:val="000000" w:themeColor="text1"/>
              </w:rPr>
              <w:t>Systems</w:t>
            </w:r>
            <w:proofErr w:type="spellEnd"/>
            <w:r w:rsidRPr="0073299A">
              <w:rPr>
                <w:color w:val="000000" w:themeColor="text1"/>
              </w:rPr>
              <w:t xml:space="preserve">) </w:t>
            </w:r>
            <w:r>
              <w:rPr>
                <w:color w:val="000000" w:themeColor="text1"/>
              </w:rPr>
              <w:t>î</w:t>
            </w:r>
            <w:r w:rsidRPr="0073299A">
              <w:rPr>
                <w:color w:val="000000" w:themeColor="text1"/>
              </w:rPr>
              <w:t xml:space="preserve">n lucrul cu </w:t>
            </w:r>
            <w:proofErr w:type="spellStart"/>
            <w:r w:rsidRPr="0073299A">
              <w:rPr>
                <w:color w:val="000000" w:themeColor="text1"/>
              </w:rPr>
              <w:t>adic</w:t>
            </w:r>
            <w:r>
              <w:rPr>
                <w:color w:val="000000" w:themeColor="text1"/>
              </w:rPr>
              <w:t>ț</w:t>
            </w:r>
            <w:r w:rsidRPr="0073299A">
              <w:rPr>
                <w:color w:val="000000" w:themeColor="text1"/>
              </w:rPr>
              <w:t>iile</w:t>
            </w:r>
            <w:proofErr w:type="spellEnd"/>
            <w:r w:rsidRPr="0073299A">
              <w:rPr>
                <w:color w:val="000000" w:themeColor="text1"/>
              </w:rPr>
              <w:t>, de la consumul de substan</w:t>
            </w:r>
            <w:r>
              <w:rPr>
                <w:color w:val="000000" w:themeColor="text1"/>
              </w:rPr>
              <w:t>ț</w:t>
            </w:r>
            <w:r w:rsidRPr="0073299A">
              <w:rPr>
                <w:color w:val="000000" w:themeColor="text1"/>
              </w:rPr>
              <w:t>e la tulbur</w:t>
            </w:r>
            <w:r>
              <w:rPr>
                <w:color w:val="000000" w:themeColor="text1"/>
              </w:rPr>
              <w:t>ă</w:t>
            </w:r>
            <w:r w:rsidRPr="0073299A">
              <w:rPr>
                <w:color w:val="000000" w:themeColor="text1"/>
              </w:rPr>
              <w:t xml:space="preserve">ri de comportament alimentar, </w:t>
            </w:r>
            <w:proofErr w:type="spellStart"/>
            <w:r w:rsidRPr="0073299A">
              <w:rPr>
                <w:color w:val="000000" w:themeColor="text1"/>
              </w:rPr>
              <w:t>compulsia</w:t>
            </w:r>
            <w:proofErr w:type="spellEnd"/>
            <w:r w:rsidRPr="0073299A">
              <w:rPr>
                <w:color w:val="000000" w:themeColor="text1"/>
              </w:rPr>
              <w:t xml:space="preserve"> de a paria </w:t>
            </w:r>
            <w:r>
              <w:rPr>
                <w:color w:val="000000" w:themeColor="text1"/>
              </w:rPr>
              <w:t>ș</w:t>
            </w:r>
            <w:r w:rsidRPr="0073299A">
              <w:rPr>
                <w:color w:val="000000" w:themeColor="text1"/>
              </w:rPr>
              <w:t>i alte dependen</w:t>
            </w:r>
            <w:r>
              <w:rPr>
                <w:color w:val="000000" w:themeColor="text1"/>
              </w:rPr>
              <w:t>ț</w:t>
            </w:r>
            <w:r w:rsidRPr="0073299A">
              <w:rPr>
                <w:color w:val="000000" w:themeColor="text1"/>
              </w:rPr>
              <w:t>e</w:t>
            </w:r>
            <w:r>
              <w:rPr>
                <w:color w:val="000000" w:themeColor="text1"/>
              </w:rPr>
              <w:t>. Editura Herald.</w:t>
            </w:r>
          </w:p>
          <w:p w:rsidR="009A4582" w:rsidRDefault="009A4582" w:rsidP="00407F46">
            <w:pPr>
              <w:widowControl w:val="0"/>
              <w:pBdr>
                <w:top w:val="nil"/>
                <w:left w:val="nil"/>
                <w:bottom w:val="nil"/>
                <w:right w:val="nil"/>
                <w:between w:val="nil"/>
              </w:pBdr>
              <w:spacing w:line="276" w:lineRule="auto"/>
              <w:rPr>
                <w:color w:val="000000" w:themeColor="text1"/>
              </w:rPr>
            </w:pPr>
            <w:r>
              <w:rPr>
                <w:color w:val="000000" w:themeColor="text1"/>
              </w:rPr>
              <w:t xml:space="preserve">     </w:t>
            </w:r>
            <w:r w:rsidRPr="000E7821">
              <w:rPr>
                <w:color w:val="000000" w:themeColor="text1"/>
              </w:rPr>
              <w:t>En</w:t>
            </w:r>
            <w:r>
              <w:rPr>
                <w:color w:val="000000" w:themeColor="text1"/>
              </w:rPr>
              <w:t>ă</w:t>
            </w:r>
            <w:r w:rsidRPr="000E7821">
              <w:rPr>
                <w:color w:val="000000" w:themeColor="text1"/>
              </w:rPr>
              <w:t>chescu, C. (2005), Tratat de</w:t>
            </w:r>
            <w:r>
              <w:rPr>
                <w:color w:val="000000" w:themeColor="text1"/>
              </w:rPr>
              <w:t xml:space="preserve"> psihopatologie, Editura Tehnică.</w:t>
            </w:r>
          </w:p>
          <w:p w:rsidR="009A4582" w:rsidRDefault="009A4582" w:rsidP="00407F46">
            <w:pPr>
              <w:widowControl w:val="0"/>
              <w:pBdr>
                <w:top w:val="nil"/>
                <w:left w:val="nil"/>
                <w:bottom w:val="nil"/>
                <w:right w:val="nil"/>
                <w:between w:val="nil"/>
              </w:pBdr>
              <w:spacing w:line="276" w:lineRule="auto"/>
              <w:rPr>
                <w:color w:val="000000" w:themeColor="text1"/>
              </w:rPr>
            </w:pPr>
            <w:r>
              <w:rPr>
                <w:color w:val="000000" w:themeColor="text1"/>
              </w:rPr>
              <w:t xml:space="preserve">      </w:t>
            </w:r>
            <w:proofErr w:type="spellStart"/>
            <w:r w:rsidRPr="00945FD9">
              <w:rPr>
                <w:color w:val="000000" w:themeColor="text1"/>
              </w:rPr>
              <w:t>Hardin</w:t>
            </w:r>
            <w:proofErr w:type="spellEnd"/>
            <w:r w:rsidRPr="00945FD9">
              <w:rPr>
                <w:color w:val="000000" w:themeColor="text1"/>
              </w:rPr>
              <w:t xml:space="preserve">, A. M. (2016). The </w:t>
            </w:r>
            <w:proofErr w:type="spellStart"/>
            <w:r w:rsidRPr="00945FD9">
              <w:rPr>
                <w:color w:val="000000" w:themeColor="text1"/>
              </w:rPr>
              <w:t>Age</w:t>
            </w:r>
            <w:proofErr w:type="spellEnd"/>
            <w:r w:rsidRPr="00945FD9">
              <w:rPr>
                <w:color w:val="000000" w:themeColor="text1"/>
              </w:rPr>
              <w:t xml:space="preserve"> of </w:t>
            </w:r>
            <w:proofErr w:type="spellStart"/>
            <w:r w:rsidRPr="00945FD9">
              <w:rPr>
                <w:color w:val="000000" w:themeColor="text1"/>
              </w:rPr>
              <w:t>Intervention</w:t>
            </w:r>
            <w:proofErr w:type="spellEnd"/>
            <w:r w:rsidRPr="00945FD9">
              <w:rPr>
                <w:color w:val="000000" w:themeColor="text1"/>
              </w:rPr>
              <w:t xml:space="preserve">: </w:t>
            </w:r>
            <w:proofErr w:type="spellStart"/>
            <w:r w:rsidRPr="00945FD9">
              <w:rPr>
                <w:color w:val="000000" w:themeColor="text1"/>
              </w:rPr>
              <w:t>Addiction</w:t>
            </w:r>
            <w:proofErr w:type="spellEnd"/>
            <w:r w:rsidRPr="00945FD9">
              <w:rPr>
                <w:color w:val="000000" w:themeColor="text1"/>
              </w:rPr>
              <w:t xml:space="preserve">, </w:t>
            </w:r>
            <w:proofErr w:type="spellStart"/>
            <w:r w:rsidRPr="00945FD9">
              <w:rPr>
                <w:color w:val="000000" w:themeColor="text1"/>
              </w:rPr>
              <w:t>Culture</w:t>
            </w:r>
            <w:proofErr w:type="spellEnd"/>
            <w:r w:rsidRPr="00945FD9">
              <w:rPr>
                <w:color w:val="000000" w:themeColor="text1"/>
              </w:rPr>
              <w:t xml:space="preserve">, </w:t>
            </w:r>
            <w:proofErr w:type="spellStart"/>
            <w:r w:rsidRPr="00945FD9">
              <w:rPr>
                <w:color w:val="000000" w:themeColor="text1"/>
              </w:rPr>
              <w:t>and</w:t>
            </w:r>
            <w:proofErr w:type="spellEnd"/>
            <w:r w:rsidRPr="00945FD9">
              <w:rPr>
                <w:color w:val="000000" w:themeColor="text1"/>
              </w:rPr>
              <w:t xml:space="preserve"> </w:t>
            </w:r>
            <w:proofErr w:type="spellStart"/>
            <w:r w:rsidRPr="00945FD9">
              <w:rPr>
                <w:color w:val="000000" w:themeColor="text1"/>
              </w:rPr>
              <w:t>Narrative</w:t>
            </w:r>
            <w:proofErr w:type="spellEnd"/>
            <w:r w:rsidRPr="00945FD9">
              <w:rPr>
                <w:color w:val="000000" w:themeColor="text1"/>
              </w:rPr>
              <w:t xml:space="preserve"> </w:t>
            </w:r>
            <w:proofErr w:type="spellStart"/>
            <w:r w:rsidRPr="00945FD9">
              <w:rPr>
                <w:color w:val="000000" w:themeColor="text1"/>
              </w:rPr>
              <w:t>During</w:t>
            </w:r>
            <w:proofErr w:type="spellEnd"/>
            <w:r w:rsidRPr="00945FD9">
              <w:rPr>
                <w:color w:val="000000" w:themeColor="text1"/>
              </w:rPr>
              <w:t xml:space="preserve"> </w:t>
            </w:r>
            <w:proofErr w:type="spellStart"/>
            <w:r w:rsidRPr="00945FD9">
              <w:rPr>
                <w:color w:val="000000" w:themeColor="text1"/>
              </w:rPr>
              <w:t>the</w:t>
            </w:r>
            <w:proofErr w:type="spellEnd"/>
            <w:r w:rsidRPr="00945FD9">
              <w:rPr>
                <w:color w:val="000000" w:themeColor="text1"/>
              </w:rPr>
              <w:t xml:space="preserve"> War on </w:t>
            </w:r>
            <w:proofErr w:type="spellStart"/>
            <w:r w:rsidRPr="00945FD9">
              <w:rPr>
                <w:color w:val="000000" w:themeColor="text1"/>
              </w:rPr>
              <w:t>Drugs</w:t>
            </w:r>
            <w:proofErr w:type="spellEnd"/>
            <w:r w:rsidRPr="00945FD9">
              <w:rPr>
                <w:color w:val="000000" w:themeColor="text1"/>
              </w:rPr>
              <w:t>.</w:t>
            </w:r>
          </w:p>
          <w:p w:rsidR="009A4582" w:rsidRPr="00BD041A" w:rsidRDefault="009A4582" w:rsidP="00407F46">
            <w:pPr>
              <w:widowControl w:val="0"/>
              <w:pBdr>
                <w:top w:val="nil"/>
                <w:left w:val="nil"/>
                <w:bottom w:val="nil"/>
                <w:right w:val="nil"/>
                <w:between w:val="nil"/>
              </w:pBdr>
              <w:spacing w:line="276" w:lineRule="auto"/>
              <w:rPr>
                <w:color w:val="000000" w:themeColor="text1"/>
              </w:rPr>
            </w:pPr>
            <w:r>
              <w:rPr>
                <w:color w:val="000000" w:themeColor="text1"/>
              </w:rPr>
              <w:t xml:space="preserve">       </w:t>
            </w:r>
            <w:r w:rsidRPr="00B432D2">
              <w:rPr>
                <w:color w:val="000000" w:themeColor="text1"/>
              </w:rPr>
              <w:t>Mate, G. (2019). Pe tărâmul fantomelor înfometate: apropo de dependență. Editura Herald.</w:t>
            </w:r>
          </w:p>
        </w:tc>
      </w:tr>
      <w:tr w:rsidR="009A4582" w:rsidTr="009A4582">
        <w:trPr>
          <w:trHeight w:val="549"/>
        </w:trPr>
        <w:tc>
          <w:tcPr>
            <w:tcW w:w="2977" w:type="dxa"/>
            <w:tcBorders>
              <w:bottom w:val="single" w:sz="6" w:space="0" w:color="000000"/>
            </w:tcBorders>
          </w:tcPr>
          <w:p w:rsidR="009A4582" w:rsidRDefault="009A4582" w:rsidP="00407F46">
            <w:pPr>
              <w:widowControl w:val="0"/>
              <w:pBdr>
                <w:top w:val="nil"/>
                <w:left w:val="nil"/>
                <w:bottom w:val="nil"/>
                <w:right w:val="nil"/>
                <w:between w:val="nil"/>
              </w:pBdr>
              <w:spacing w:line="276" w:lineRule="auto"/>
            </w:pPr>
            <w:r>
              <w:rPr>
                <w:color w:val="000000"/>
              </w:rPr>
              <w:t xml:space="preserve">C3 și C4 </w:t>
            </w:r>
            <w:r>
              <w:t xml:space="preserve">Particularități ale </w:t>
            </w:r>
            <w:proofErr w:type="spellStart"/>
            <w:r>
              <w:t>adicțiilor</w:t>
            </w:r>
            <w:proofErr w:type="spellEnd"/>
            <w:r>
              <w:t xml:space="preserve"> în mediul militar: stres, traume, presiune ierarhică.</w:t>
            </w:r>
          </w:p>
          <w:p w:rsidR="009A4582" w:rsidRDefault="009A4582" w:rsidP="00407F46">
            <w:pPr>
              <w:widowControl w:val="0"/>
              <w:pBdr>
                <w:top w:val="nil"/>
                <w:left w:val="nil"/>
                <w:bottom w:val="nil"/>
                <w:right w:val="nil"/>
                <w:between w:val="nil"/>
              </w:pBdr>
              <w:spacing w:line="276" w:lineRule="auto"/>
              <w:rPr>
                <w:color w:val="000000"/>
              </w:rPr>
            </w:pPr>
            <w:proofErr w:type="spellStart"/>
            <w:r>
              <w:t>Adicțiile</w:t>
            </w:r>
            <w:proofErr w:type="spellEnd"/>
            <w:r>
              <w:t xml:space="preserve"> de substanțe: alcool, droguri, medicamente.</w:t>
            </w:r>
          </w:p>
        </w:tc>
        <w:tc>
          <w:tcPr>
            <w:tcW w:w="3119" w:type="dxa"/>
            <w:tcBorders>
              <w:bottom w:val="single" w:sz="6" w:space="0" w:color="000000"/>
            </w:tcBorders>
          </w:tcPr>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Prelegerea</w:t>
            </w:r>
          </w:p>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Exemplificarea</w:t>
            </w:r>
          </w:p>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Dezbaterea</w:t>
            </w:r>
          </w:p>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Conversația</w:t>
            </w:r>
          </w:p>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Feedbackul</w:t>
            </w:r>
          </w:p>
          <w:p w:rsidR="009A4582" w:rsidRDefault="009A4582" w:rsidP="00407F46">
            <w:pPr>
              <w:widowControl w:val="0"/>
              <w:pBdr>
                <w:top w:val="nil"/>
                <w:left w:val="nil"/>
                <w:bottom w:val="nil"/>
                <w:right w:val="nil"/>
                <w:between w:val="nil"/>
              </w:pBdr>
              <w:spacing w:line="276" w:lineRule="auto"/>
              <w:rPr>
                <w:color w:val="000000"/>
              </w:rPr>
            </w:pPr>
          </w:p>
        </w:tc>
        <w:tc>
          <w:tcPr>
            <w:tcW w:w="4678" w:type="dxa"/>
            <w:tcBorders>
              <w:bottom w:val="single" w:sz="6" w:space="0" w:color="000000"/>
            </w:tcBorders>
          </w:tcPr>
          <w:p w:rsidR="009A4582" w:rsidRDefault="009A4582" w:rsidP="00407F46">
            <w:pPr>
              <w:pStyle w:val="NormalWeb"/>
              <w:shd w:val="clear" w:color="auto" w:fill="FFFFFF"/>
              <w:outlineLvl w:val="4"/>
              <w:rPr>
                <w:color w:val="000000" w:themeColor="text1"/>
              </w:rPr>
            </w:pPr>
            <w:r>
              <w:rPr>
                <w:color w:val="000000" w:themeColor="text1"/>
              </w:rPr>
              <w:t xml:space="preserve">      </w:t>
            </w:r>
            <w:proofErr w:type="spellStart"/>
            <w:r w:rsidRPr="007C1F79">
              <w:rPr>
                <w:color w:val="000000" w:themeColor="text1"/>
              </w:rPr>
              <w:t>Karner-Huțuleac</w:t>
            </w:r>
            <w:proofErr w:type="spellEnd"/>
            <w:r w:rsidRPr="007C1F79">
              <w:rPr>
                <w:color w:val="000000" w:themeColor="text1"/>
              </w:rPr>
              <w:t xml:space="preserve"> Adina</w:t>
            </w:r>
            <w:proofErr w:type="gramStart"/>
            <w:r w:rsidRPr="007C1F79">
              <w:rPr>
                <w:color w:val="000000" w:themeColor="text1"/>
              </w:rPr>
              <w:t xml:space="preserve">,  </w:t>
            </w:r>
            <w:proofErr w:type="spellStart"/>
            <w:r w:rsidRPr="007C1F79">
              <w:rPr>
                <w:color w:val="000000" w:themeColor="text1"/>
              </w:rPr>
              <w:t>Hu</w:t>
            </w:r>
            <w:proofErr w:type="gramEnd"/>
            <w:r w:rsidRPr="007C1F79">
              <w:rPr>
                <w:color w:val="000000" w:themeColor="text1"/>
              </w:rPr>
              <w:t>țul</w:t>
            </w:r>
            <w:proofErr w:type="spellEnd"/>
            <w:r w:rsidRPr="007C1F79">
              <w:rPr>
                <w:color w:val="000000" w:themeColor="text1"/>
              </w:rPr>
              <w:t xml:space="preserve"> Tudor-Daniel. (2023). </w:t>
            </w:r>
            <w:proofErr w:type="spellStart"/>
            <w:r w:rsidRPr="007C1F79">
              <w:rPr>
                <w:color w:val="000000" w:themeColor="text1"/>
              </w:rPr>
              <w:t>Adicţ</w:t>
            </w:r>
            <w:r>
              <w:rPr>
                <w:color w:val="000000" w:themeColor="text1"/>
              </w:rPr>
              <w:t>iile</w:t>
            </w:r>
            <w:proofErr w:type="spellEnd"/>
            <w:r>
              <w:rPr>
                <w:color w:val="000000" w:themeColor="text1"/>
              </w:rPr>
              <w:t xml:space="preserve"> </w:t>
            </w:r>
            <w:proofErr w:type="spellStart"/>
            <w:r>
              <w:rPr>
                <w:color w:val="000000" w:themeColor="text1"/>
              </w:rPr>
              <w:t>în</w:t>
            </w:r>
            <w:proofErr w:type="spellEnd"/>
            <w:r>
              <w:rPr>
                <w:color w:val="000000" w:themeColor="text1"/>
              </w:rPr>
              <w:t xml:space="preserve"> </w:t>
            </w:r>
            <w:proofErr w:type="spellStart"/>
            <w:r>
              <w:rPr>
                <w:color w:val="000000" w:themeColor="text1"/>
              </w:rPr>
              <w:t>societatea</w:t>
            </w:r>
            <w:proofErr w:type="spellEnd"/>
            <w:r>
              <w:rPr>
                <w:color w:val="000000" w:themeColor="text1"/>
              </w:rPr>
              <w:t xml:space="preserve"> </w:t>
            </w:r>
            <w:proofErr w:type="spellStart"/>
            <w:r>
              <w:rPr>
                <w:color w:val="000000" w:themeColor="text1"/>
              </w:rPr>
              <w:t>contemporană</w:t>
            </w:r>
            <w:proofErr w:type="spellEnd"/>
            <w:r>
              <w:rPr>
                <w:color w:val="000000" w:themeColor="text1"/>
              </w:rPr>
              <w:t xml:space="preserve">. </w:t>
            </w:r>
            <w:r w:rsidRPr="007C1F79">
              <w:rPr>
                <w:color w:val="000000" w:themeColor="text1"/>
              </w:rPr>
              <w:t xml:space="preserve">De la </w:t>
            </w:r>
            <w:proofErr w:type="spellStart"/>
            <w:r w:rsidRPr="007C1F79">
              <w:rPr>
                <w:color w:val="000000" w:themeColor="text1"/>
              </w:rPr>
              <w:t>acceptare</w:t>
            </w:r>
            <w:proofErr w:type="spellEnd"/>
            <w:r w:rsidRPr="007C1F79">
              <w:rPr>
                <w:color w:val="000000" w:themeColor="text1"/>
              </w:rPr>
              <w:t xml:space="preserve"> la </w:t>
            </w:r>
            <w:proofErr w:type="spellStart"/>
            <w:r w:rsidRPr="007C1F79">
              <w:rPr>
                <w:color w:val="000000" w:themeColor="text1"/>
              </w:rPr>
              <w:t>schimbare</w:t>
            </w:r>
            <w:proofErr w:type="spellEnd"/>
            <w:r w:rsidRPr="007C1F79">
              <w:rPr>
                <w:color w:val="000000" w:themeColor="text1"/>
              </w:rPr>
              <w:t xml:space="preserve">. </w:t>
            </w:r>
            <w:proofErr w:type="spellStart"/>
            <w:r w:rsidRPr="007C1F79">
              <w:rPr>
                <w:color w:val="000000" w:themeColor="text1"/>
              </w:rPr>
              <w:t>Editura</w:t>
            </w:r>
            <w:proofErr w:type="spellEnd"/>
            <w:r w:rsidRPr="007C1F79">
              <w:rPr>
                <w:color w:val="000000" w:themeColor="text1"/>
              </w:rPr>
              <w:t xml:space="preserve"> </w:t>
            </w:r>
            <w:proofErr w:type="spellStart"/>
            <w:r w:rsidRPr="007C1F79">
              <w:rPr>
                <w:color w:val="000000" w:themeColor="text1"/>
              </w:rPr>
              <w:t>Polirom</w:t>
            </w:r>
            <w:proofErr w:type="spellEnd"/>
            <w:r>
              <w:rPr>
                <w:color w:val="000000" w:themeColor="text1"/>
              </w:rPr>
              <w:t>.</w:t>
            </w:r>
          </w:p>
          <w:p w:rsidR="009A4582" w:rsidRPr="00BD041A" w:rsidRDefault="009A4582" w:rsidP="00407F46">
            <w:pPr>
              <w:pStyle w:val="NormalWeb"/>
              <w:shd w:val="clear" w:color="auto" w:fill="FFFFFF"/>
              <w:outlineLvl w:val="4"/>
              <w:rPr>
                <w:color w:val="000000" w:themeColor="text1"/>
              </w:rPr>
            </w:pPr>
            <w:r>
              <w:rPr>
                <w:color w:val="000000" w:themeColor="text1"/>
              </w:rPr>
              <w:t xml:space="preserve">     </w:t>
            </w:r>
            <w:r w:rsidRPr="00177059">
              <w:rPr>
                <w:color w:val="000000" w:themeColor="text1"/>
              </w:rPr>
              <w:t xml:space="preserve">Newsome, R. (2013). Military social work practice in substance abuse programs. In Social work practice in the military (pp. 91-106). </w:t>
            </w:r>
            <w:proofErr w:type="spellStart"/>
            <w:r w:rsidRPr="00177059">
              <w:rPr>
                <w:color w:val="000000" w:themeColor="text1"/>
              </w:rPr>
              <w:t>Routledge</w:t>
            </w:r>
            <w:proofErr w:type="spellEnd"/>
            <w:r w:rsidRPr="00177059">
              <w:rPr>
                <w:color w:val="000000" w:themeColor="text1"/>
              </w:rPr>
              <w:t>.</w:t>
            </w:r>
          </w:p>
        </w:tc>
      </w:tr>
      <w:tr w:rsidR="009A4582" w:rsidTr="009A4582">
        <w:trPr>
          <w:trHeight w:val="1190"/>
        </w:trPr>
        <w:tc>
          <w:tcPr>
            <w:tcW w:w="2977" w:type="dxa"/>
            <w:tcBorders>
              <w:top w:val="single" w:sz="6" w:space="0" w:color="000000"/>
            </w:tcBorders>
          </w:tcPr>
          <w:p w:rsidR="009A4582" w:rsidRDefault="009A4582" w:rsidP="00407F46">
            <w:pPr>
              <w:widowControl w:val="0"/>
              <w:pBdr>
                <w:top w:val="nil"/>
                <w:left w:val="nil"/>
                <w:bottom w:val="nil"/>
                <w:right w:val="nil"/>
                <w:between w:val="nil"/>
              </w:pBdr>
              <w:spacing w:line="276" w:lineRule="auto"/>
            </w:pPr>
            <w:r>
              <w:rPr>
                <w:color w:val="000000"/>
              </w:rPr>
              <w:lastRenderedPageBreak/>
              <w:t xml:space="preserve">C5 și C6 </w:t>
            </w:r>
            <w:proofErr w:type="spellStart"/>
            <w:r>
              <w:t>Adicțiile</w:t>
            </w:r>
            <w:proofErr w:type="spellEnd"/>
            <w:r>
              <w:t xml:space="preserve"> comportamentale: jocuri de noroc, internet, muncă, fitness.</w:t>
            </w:r>
          </w:p>
          <w:p w:rsidR="009A4582" w:rsidRDefault="009A4582" w:rsidP="00407F46">
            <w:pPr>
              <w:widowControl w:val="0"/>
              <w:pBdr>
                <w:top w:val="nil"/>
                <w:left w:val="nil"/>
                <w:bottom w:val="nil"/>
                <w:right w:val="nil"/>
                <w:between w:val="nil"/>
              </w:pBdr>
              <w:spacing w:line="276" w:lineRule="auto"/>
              <w:rPr>
                <w:color w:val="000000"/>
              </w:rPr>
            </w:pPr>
            <w:r>
              <w:t>Factori de risc și vulnerabilitate în cariera militară.</w:t>
            </w:r>
          </w:p>
        </w:tc>
        <w:tc>
          <w:tcPr>
            <w:tcW w:w="3119" w:type="dxa"/>
            <w:tcBorders>
              <w:top w:val="single" w:sz="6" w:space="0" w:color="000000"/>
            </w:tcBorders>
          </w:tcPr>
          <w:p w:rsidR="009A4582" w:rsidRDefault="009A4582" w:rsidP="00407F46">
            <w:pPr>
              <w:widowControl w:val="0"/>
              <w:pBdr>
                <w:top w:val="nil"/>
                <w:left w:val="nil"/>
                <w:bottom w:val="nil"/>
                <w:right w:val="nil"/>
                <w:between w:val="nil"/>
              </w:pBdr>
              <w:spacing w:line="276" w:lineRule="auto"/>
            </w:pPr>
            <w:r>
              <w:t xml:space="preserve">Expunere continuă </w:t>
            </w:r>
          </w:p>
          <w:p w:rsidR="009A4582" w:rsidRPr="00BD041A" w:rsidRDefault="009A4582" w:rsidP="00407F46">
            <w:pPr>
              <w:widowControl w:val="0"/>
              <w:pBdr>
                <w:top w:val="nil"/>
                <w:left w:val="nil"/>
                <w:bottom w:val="nil"/>
                <w:right w:val="nil"/>
                <w:between w:val="nil"/>
              </w:pBdr>
              <w:spacing w:line="276" w:lineRule="auto"/>
              <w:rPr>
                <w:b/>
                <w:color w:val="000000"/>
              </w:rPr>
            </w:pPr>
            <w:r>
              <w:t>Explicația</w:t>
            </w:r>
          </w:p>
        </w:tc>
        <w:tc>
          <w:tcPr>
            <w:tcW w:w="4678" w:type="dxa"/>
            <w:tcBorders>
              <w:top w:val="single" w:sz="6" w:space="0" w:color="000000"/>
            </w:tcBorders>
          </w:tcPr>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w:t>
            </w:r>
            <w:proofErr w:type="spellStart"/>
            <w:r w:rsidRPr="000E7821">
              <w:rPr>
                <w:color w:val="000000"/>
              </w:rPr>
              <w:t>Ogien</w:t>
            </w:r>
            <w:proofErr w:type="spellEnd"/>
            <w:r w:rsidRPr="000E7821">
              <w:rPr>
                <w:color w:val="000000"/>
              </w:rPr>
              <w:t xml:space="preserve"> Albert. (2002). Sociologia </w:t>
            </w:r>
            <w:proofErr w:type="spellStart"/>
            <w:r w:rsidRPr="000E7821">
              <w:rPr>
                <w:color w:val="000000"/>
              </w:rPr>
              <w:t>devianței</w:t>
            </w:r>
            <w:proofErr w:type="spellEnd"/>
            <w:r w:rsidRPr="000E7821">
              <w:rPr>
                <w:color w:val="000000"/>
              </w:rPr>
              <w:t>. Editura Polirom.</w:t>
            </w:r>
          </w:p>
          <w:p w:rsidR="009A4582" w:rsidRDefault="009A4582" w:rsidP="00407F46">
            <w:pPr>
              <w:widowControl w:val="0"/>
              <w:pBdr>
                <w:top w:val="nil"/>
                <w:left w:val="nil"/>
                <w:bottom w:val="nil"/>
                <w:right w:val="nil"/>
                <w:between w:val="nil"/>
              </w:pBdr>
              <w:spacing w:line="276" w:lineRule="auto"/>
              <w:rPr>
                <w:color w:val="000000" w:themeColor="text1"/>
              </w:rPr>
            </w:pPr>
            <w:r>
              <w:rPr>
                <w:color w:val="000000"/>
              </w:rPr>
              <w:t xml:space="preserve">      </w:t>
            </w:r>
            <w:proofErr w:type="spellStart"/>
            <w:r w:rsidRPr="000D0E4A">
              <w:rPr>
                <w:color w:val="000000" w:themeColor="text1"/>
              </w:rPr>
              <w:t>Savelle-Rocklin</w:t>
            </w:r>
            <w:proofErr w:type="spellEnd"/>
            <w:r w:rsidRPr="000D0E4A">
              <w:rPr>
                <w:color w:val="000000" w:themeColor="text1"/>
              </w:rPr>
              <w:t xml:space="preserve"> Nina, </w:t>
            </w:r>
            <w:proofErr w:type="spellStart"/>
            <w:r w:rsidRPr="000D0E4A">
              <w:rPr>
                <w:color w:val="000000" w:themeColor="text1"/>
              </w:rPr>
              <w:t>Akhtar</w:t>
            </w:r>
            <w:proofErr w:type="spellEnd"/>
            <w:r w:rsidRPr="000D0E4A">
              <w:rPr>
                <w:color w:val="000000" w:themeColor="text1"/>
              </w:rPr>
              <w:t xml:space="preserve"> Salman. (2024). Dincolo de adicția primară. Editura Trei.</w:t>
            </w:r>
          </w:p>
          <w:p w:rsidR="009A4582" w:rsidRDefault="009A4582" w:rsidP="00407F46">
            <w:pPr>
              <w:widowControl w:val="0"/>
              <w:pBdr>
                <w:top w:val="nil"/>
                <w:left w:val="nil"/>
                <w:bottom w:val="nil"/>
                <w:right w:val="nil"/>
                <w:between w:val="nil"/>
              </w:pBdr>
              <w:spacing w:line="276" w:lineRule="auto"/>
              <w:rPr>
                <w:color w:val="000000" w:themeColor="text1"/>
              </w:rPr>
            </w:pPr>
            <w:r>
              <w:rPr>
                <w:color w:val="000000" w:themeColor="text1"/>
              </w:rPr>
              <w:t xml:space="preserve">      </w:t>
            </w:r>
            <w:proofErr w:type="spellStart"/>
            <w:r w:rsidRPr="000E7821">
              <w:rPr>
                <w:color w:val="000000" w:themeColor="text1"/>
              </w:rPr>
              <w:t>Marlatt</w:t>
            </w:r>
            <w:proofErr w:type="spellEnd"/>
            <w:r w:rsidRPr="000E7821">
              <w:rPr>
                <w:color w:val="000000" w:themeColor="text1"/>
              </w:rPr>
              <w:t xml:space="preserve">, G. A., &amp; </w:t>
            </w:r>
            <w:proofErr w:type="spellStart"/>
            <w:r w:rsidRPr="000E7821">
              <w:rPr>
                <w:color w:val="000000" w:themeColor="text1"/>
              </w:rPr>
              <w:t>Donovan</w:t>
            </w:r>
            <w:proofErr w:type="spellEnd"/>
            <w:r w:rsidRPr="000E7821">
              <w:rPr>
                <w:color w:val="000000" w:themeColor="text1"/>
              </w:rPr>
              <w:t>, D. M. (</w:t>
            </w:r>
            <w:proofErr w:type="spellStart"/>
            <w:r w:rsidRPr="000E7821">
              <w:rPr>
                <w:color w:val="000000" w:themeColor="text1"/>
              </w:rPr>
              <w:t>Eds</w:t>
            </w:r>
            <w:proofErr w:type="spellEnd"/>
            <w:r w:rsidRPr="000E7821">
              <w:rPr>
                <w:color w:val="000000" w:themeColor="text1"/>
              </w:rPr>
              <w:t xml:space="preserve">.). (2005). Relapse </w:t>
            </w:r>
            <w:proofErr w:type="spellStart"/>
            <w:r w:rsidRPr="000E7821">
              <w:rPr>
                <w:color w:val="000000" w:themeColor="text1"/>
              </w:rPr>
              <w:t>prevention</w:t>
            </w:r>
            <w:proofErr w:type="spellEnd"/>
            <w:r w:rsidRPr="000E7821">
              <w:rPr>
                <w:color w:val="000000" w:themeColor="text1"/>
              </w:rPr>
              <w:t xml:space="preserve">: </w:t>
            </w:r>
            <w:proofErr w:type="spellStart"/>
            <w:r w:rsidRPr="000E7821">
              <w:rPr>
                <w:color w:val="000000" w:themeColor="text1"/>
              </w:rPr>
              <w:t>Maintenance</w:t>
            </w:r>
            <w:proofErr w:type="spellEnd"/>
            <w:r w:rsidRPr="000E7821">
              <w:rPr>
                <w:color w:val="000000" w:themeColor="text1"/>
              </w:rPr>
              <w:t xml:space="preserve"> </w:t>
            </w:r>
            <w:proofErr w:type="spellStart"/>
            <w:r w:rsidRPr="000E7821">
              <w:rPr>
                <w:color w:val="000000" w:themeColor="text1"/>
              </w:rPr>
              <w:t>strategies</w:t>
            </w:r>
            <w:proofErr w:type="spellEnd"/>
            <w:r w:rsidRPr="000E7821">
              <w:rPr>
                <w:color w:val="000000" w:themeColor="text1"/>
              </w:rPr>
              <w:t xml:space="preserve"> in </w:t>
            </w:r>
            <w:proofErr w:type="spellStart"/>
            <w:r w:rsidRPr="000E7821">
              <w:rPr>
                <w:color w:val="000000" w:themeColor="text1"/>
              </w:rPr>
              <w:t>the</w:t>
            </w:r>
            <w:proofErr w:type="spellEnd"/>
            <w:r w:rsidRPr="000E7821">
              <w:rPr>
                <w:color w:val="000000" w:themeColor="text1"/>
              </w:rPr>
              <w:t xml:space="preserve"> </w:t>
            </w:r>
            <w:proofErr w:type="spellStart"/>
            <w:r w:rsidRPr="000E7821">
              <w:rPr>
                <w:color w:val="000000" w:themeColor="text1"/>
              </w:rPr>
              <w:t>treatment</w:t>
            </w:r>
            <w:proofErr w:type="spellEnd"/>
            <w:r w:rsidRPr="000E7821">
              <w:rPr>
                <w:color w:val="000000" w:themeColor="text1"/>
              </w:rPr>
              <w:t xml:space="preserve"> of </w:t>
            </w:r>
            <w:proofErr w:type="spellStart"/>
            <w:r w:rsidRPr="000E7821">
              <w:rPr>
                <w:color w:val="000000" w:themeColor="text1"/>
              </w:rPr>
              <w:t>addictive</w:t>
            </w:r>
            <w:proofErr w:type="spellEnd"/>
            <w:r w:rsidRPr="000E7821">
              <w:rPr>
                <w:color w:val="000000" w:themeColor="text1"/>
              </w:rPr>
              <w:t xml:space="preserve"> </w:t>
            </w:r>
            <w:proofErr w:type="spellStart"/>
            <w:r w:rsidRPr="000E7821">
              <w:rPr>
                <w:color w:val="000000" w:themeColor="text1"/>
              </w:rPr>
              <w:t>behaviors</w:t>
            </w:r>
            <w:proofErr w:type="spellEnd"/>
            <w:r w:rsidRPr="000E7821">
              <w:rPr>
                <w:color w:val="000000" w:themeColor="text1"/>
              </w:rPr>
              <w:t xml:space="preserve"> (2nd ed.). The </w:t>
            </w:r>
            <w:proofErr w:type="spellStart"/>
            <w:r w:rsidRPr="000E7821">
              <w:rPr>
                <w:color w:val="000000" w:themeColor="text1"/>
              </w:rPr>
              <w:t>Guilford</w:t>
            </w:r>
            <w:proofErr w:type="spellEnd"/>
            <w:r w:rsidRPr="000E7821">
              <w:rPr>
                <w:color w:val="000000" w:themeColor="text1"/>
              </w:rPr>
              <w:t xml:space="preserve"> Press.</w:t>
            </w:r>
          </w:p>
          <w:p w:rsidR="009A4582" w:rsidRPr="000D0E4A" w:rsidRDefault="009A4582" w:rsidP="00407F46">
            <w:pPr>
              <w:widowControl w:val="0"/>
              <w:pBdr>
                <w:top w:val="nil"/>
                <w:left w:val="nil"/>
                <w:bottom w:val="nil"/>
                <w:right w:val="nil"/>
                <w:between w:val="nil"/>
              </w:pBdr>
              <w:spacing w:line="276" w:lineRule="auto"/>
              <w:rPr>
                <w:color w:val="000000" w:themeColor="text1"/>
              </w:rPr>
            </w:pPr>
            <w:r>
              <w:rPr>
                <w:color w:val="000000" w:themeColor="text1"/>
              </w:rPr>
              <w:t xml:space="preserve">     </w:t>
            </w:r>
            <w:r w:rsidRPr="000E7821">
              <w:rPr>
                <w:color w:val="000000" w:themeColor="text1"/>
              </w:rPr>
              <w:t>En</w:t>
            </w:r>
            <w:r>
              <w:rPr>
                <w:color w:val="000000" w:themeColor="text1"/>
              </w:rPr>
              <w:t>ă</w:t>
            </w:r>
            <w:r w:rsidRPr="000E7821">
              <w:rPr>
                <w:color w:val="000000" w:themeColor="text1"/>
              </w:rPr>
              <w:t>chescu, C. (2005), Tratat de</w:t>
            </w:r>
            <w:r>
              <w:rPr>
                <w:color w:val="000000" w:themeColor="text1"/>
              </w:rPr>
              <w:t xml:space="preserve"> psihopatologie, Editura Tehnică.</w:t>
            </w:r>
          </w:p>
        </w:tc>
      </w:tr>
      <w:tr w:rsidR="009A4582" w:rsidTr="009A4582">
        <w:trPr>
          <w:trHeight w:val="260"/>
        </w:trPr>
        <w:tc>
          <w:tcPr>
            <w:tcW w:w="2977" w:type="dxa"/>
            <w:tcBorders>
              <w:top w:val="single" w:sz="6" w:space="0" w:color="000000"/>
            </w:tcBorders>
          </w:tcPr>
          <w:p w:rsidR="009A4582" w:rsidRDefault="009A4582" w:rsidP="00407F46">
            <w:pPr>
              <w:widowControl w:val="0"/>
              <w:pBdr>
                <w:top w:val="nil"/>
                <w:left w:val="nil"/>
                <w:bottom w:val="nil"/>
                <w:right w:val="nil"/>
                <w:between w:val="nil"/>
              </w:pBdr>
              <w:spacing w:line="276" w:lineRule="auto"/>
            </w:pPr>
            <w:r>
              <w:rPr>
                <w:color w:val="000000"/>
              </w:rPr>
              <w:t xml:space="preserve">C7 și C8 </w:t>
            </w:r>
            <w:r>
              <w:t xml:space="preserve">Efectele </w:t>
            </w:r>
            <w:proofErr w:type="spellStart"/>
            <w:r>
              <w:t>adicțiilor</w:t>
            </w:r>
            <w:proofErr w:type="spellEnd"/>
            <w:r>
              <w:t xml:space="preserve"> asupra familiei și coeziunii de grup.</w:t>
            </w:r>
          </w:p>
          <w:p w:rsidR="009A4582" w:rsidRPr="005678B0" w:rsidRDefault="009A4582" w:rsidP="00407F46">
            <w:pPr>
              <w:widowControl w:val="0"/>
              <w:pBdr>
                <w:top w:val="nil"/>
                <w:left w:val="nil"/>
                <w:bottom w:val="nil"/>
                <w:right w:val="nil"/>
                <w:between w:val="nil"/>
              </w:pBdr>
              <w:spacing w:line="276" w:lineRule="auto"/>
            </w:pPr>
            <w:r>
              <w:t>Evaluarea psihosocială a persoanelor dependente.</w:t>
            </w:r>
          </w:p>
        </w:tc>
        <w:tc>
          <w:tcPr>
            <w:tcW w:w="3119" w:type="dxa"/>
            <w:tcBorders>
              <w:top w:val="single" w:sz="6" w:space="0" w:color="000000"/>
            </w:tcBorders>
          </w:tcPr>
          <w:p w:rsidR="009A4582" w:rsidRDefault="009A4582" w:rsidP="00407F46">
            <w:pPr>
              <w:widowControl w:val="0"/>
              <w:pBdr>
                <w:top w:val="nil"/>
                <w:left w:val="nil"/>
                <w:bottom w:val="nil"/>
                <w:right w:val="nil"/>
                <w:between w:val="nil"/>
              </w:pBdr>
              <w:spacing w:line="276" w:lineRule="auto"/>
            </w:pPr>
            <w:r>
              <w:t xml:space="preserve">Prelegere </w:t>
            </w:r>
          </w:p>
          <w:p w:rsidR="009A4582" w:rsidRDefault="009A4582" w:rsidP="00407F46">
            <w:pPr>
              <w:widowControl w:val="0"/>
              <w:pBdr>
                <w:top w:val="nil"/>
                <w:left w:val="nil"/>
                <w:bottom w:val="nil"/>
                <w:right w:val="nil"/>
                <w:between w:val="nil"/>
              </w:pBdr>
              <w:spacing w:line="276" w:lineRule="auto"/>
              <w:rPr>
                <w:color w:val="000000"/>
              </w:rPr>
            </w:pPr>
            <w:r>
              <w:t>Convorbire</w:t>
            </w:r>
          </w:p>
        </w:tc>
        <w:tc>
          <w:tcPr>
            <w:tcW w:w="4678" w:type="dxa"/>
            <w:tcBorders>
              <w:top w:val="single" w:sz="6" w:space="0" w:color="000000"/>
            </w:tcBorders>
          </w:tcPr>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w:t>
            </w:r>
            <w:proofErr w:type="spellStart"/>
            <w:r>
              <w:rPr>
                <w:color w:val="000000"/>
              </w:rPr>
              <w:t>Jardan</w:t>
            </w:r>
            <w:proofErr w:type="spellEnd"/>
            <w:r>
              <w:rPr>
                <w:color w:val="000000"/>
              </w:rPr>
              <w:t xml:space="preserve"> Veronica (coord.) </w:t>
            </w:r>
            <w:r w:rsidRPr="000D0E4A">
              <w:rPr>
                <w:color w:val="000000"/>
              </w:rPr>
              <w:t xml:space="preserve">ADICȚIILE- Punți între Teorii, Cercetări, Studii de </w:t>
            </w:r>
            <w:r>
              <w:rPr>
                <w:color w:val="000000"/>
              </w:rPr>
              <w:t xml:space="preserve">caz, Abordări multidisciplinare. </w:t>
            </w:r>
            <w:r w:rsidRPr="000D0E4A">
              <w:rPr>
                <w:color w:val="000000"/>
              </w:rPr>
              <w:t>Editura APAR</w:t>
            </w:r>
            <w:r>
              <w:rPr>
                <w:color w:val="000000"/>
              </w:rPr>
              <w:t>.</w:t>
            </w:r>
          </w:p>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w:t>
            </w:r>
            <w:r w:rsidRPr="00177059">
              <w:rPr>
                <w:color w:val="000000"/>
              </w:rPr>
              <w:t xml:space="preserve">Marquez, M. R. (2012). </w:t>
            </w:r>
            <w:proofErr w:type="spellStart"/>
            <w:r w:rsidRPr="00177059">
              <w:rPr>
                <w:color w:val="000000"/>
              </w:rPr>
              <w:t>Not</w:t>
            </w:r>
            <w:proofErr w:type="spellEnd"/>
            <w:r w:rsidRPr="00177059">
              <w:rPr>
                <w:color w:val="000000"/>
              </w:rPr>
              <w:t xml:space="preserve"> just </w:t>
            </w:r>
            <w:proofErr w:type="spellStart"/>
            <w:r w:rsidRPr="00177059">
              <w:rPr>
                <w:color w:val="000000"/>
              </w:rPr>
              <w:t>about</w:t>
            </w:r>
            <w:proofErr w:type="spellEnd"/>
            <w:r w:rsidRPr="00177059">
              <w:rPr>
                <w:color w:val="000000"/>
              </w:rPr>
              <w:t xml:space="preserve"> posttraumatic </w:t>
            </w:r>
            <w:proofErr w:type="spellStart"/>
            <w:r w:rsidRPr="00177059">
              <w:rPr>
                <w:color w:val="000000"/>
              </w:rPr>
              <w:t>stress</w:t>
            </w:r>
            <w:proofErr w:type="spellEnd"/>
            <w:r w:rsidRPr="00177059">
              <w:rPr>
                <w:color w:val="000000"/>
              </w:rPr>
              <w:t xml:space="preserve"> </w:t>
            </w:r>
            <w:proofErr w:type="spellStart"/>
            <w:r w:rsidRPr="00177059">
              <w:rPr>
                <w:color w:val="000000"/>
              </w:rPr>
              <w:t>disorder</w:t>
            </w:r>
            <w:proofErr w:type="spellEnd"/>
            <w:r w:rsidRPr="00177059">
              <w:rPr>
                <w:color w:val="000000"/>
              </w:rPr>
              <w:t xml:space="preserve">: A </w:t>
            </w:r>
            <w:proofErr w:type="spellStart"/>
            <w:r w:rsidRPr="00177059">
              <w:rPr>
                <w:color w:val="000000"/>
              </w:rPr>
              <w:t>call</w:t>
            </w:r>
            <w:proofErr w:type="spellEnd"/>
            <w:r w:rsidRPr="00177059">
              <w:rPr>
                <w:color w:val="000000"/>
              </w:rPr>
              <w:t xml:space="preserve"> for </w:t>
            </w:r>
            <w:proofErr w:type="spellStart"/>
            <w:r w:rsidRPr="00177059">
              <w:rPr>
                <w:color w:val="000000"/>
              </w:rPr>
              <w:t>military-centric</w:t>
            </w:r>
            <w:proofErr w:type="spellEnd"/>
            <w:r w:rsidRPr="00177059">
              <w:rPr>
                <w:color w:val="000000"/>
              </w:rPr>
              <w:t xml:space="preserve"> social </w:t>
            </w:r>
            <w:proofErr w:type="spellStart"/>
            <w:r w:rsidRPr="00177059">
              <w:rPr>
                <w:color w:val="000000"/>
              </w:rPr>
              <w:t>work</w:t>
            </w:r>
            <w:proofErr w:type="spellEnd"/>
            <w:r w:rsidRPr="00177059">
              <w:rPr>
                <w:color w:val="000000"/>
              </w:rPr>
              <w:t xml:space="preserve">. Journal of </w:t>
            </w:r>
            <w:proofErr w:type="spellStart"/>
            <w:r w:rsidRPr="00177059">
              <w:rPr>
                <w:color w:val="000000"/>
              </w:rPr>
              <w:t>Human</w:t>
            </w:r>
            <w:proofErr w:type="spellEnd"/>
            <w:r w:rsidRPr="00177059">
              <w:rPr>
                <w:color w:val="000000"/>
              </w:rPr>
              <w:t xml:space="preserve"> </w:t>
            </w:r>
            <w:proofErr w:type="spellStart"/>
            <w:r w:rsidRPr="00177059">
              <w:rPr>
                <w:color w:val="000000"/>
              </w:rPr>
              <w:t>Behavior</w:t>
            </w:r>
            <w:proofErr w:type="spellEnd"/>
            <w:r w:rsidRPr="00177059">
              <w:rPr>
                <w:color w:val="000000"/>
              </w:rPr>
              <w:t xml:space="preserve"> in </w:t>
            </w:r>
            <w:proofErr w:type="spellStart"/>
            <w:r w:rsidRPr="00177059">
              <w:rPr>
                <w:color w:val="000000"/>
              </w:rPr>
              <w:t>the</w:t>
            </w:r>
            <w:proofErr w:type="spellEnd"/>
            <w:r w:rsidRPr="00177059">
              <w:rPr>
                <w:color w:val="000000"/>
              </w:rPr>
              <w:t xml:space="preserve"> Social </w:t>
            </w:r>
            <w:proofErr w:type="spellStart"/>
            <w:r w:rsidRPr="00177059">
              <w:rPr>
                <w:color w:val="000000"/>
              </w:rPr>
              <w:t>Environment</w:t>
            </w:r>
            <w:proofErr w:type="spellEnd"/>
            <w:r w:rsidRPr="00177059">
              <w:rPr>
                <w:color w:val="000000"/>
              </w:rPr>
              <w:t>, 22(8), 960-970.</w:t>
            </w:r>
          </w:p>
        </w:tc>
      </w:tr>
      <w:tr w:rsidR="009A4582" w:rsidTr="009A4582">
        <w:trPr>
          <w:trHeight w:val="249"/>
        </w:trPr>
        <w:tc>
          <w:tcPr>
            <w:tcW w:w="2977" w:type="dxa"/>
            <w:tcBorders>
              <w:top w:val="single" w:sz="6" w:space="0" w:color="000000"/>
            </w:tcBorders>
          </w:tcPr>
          <w:p w:rsidR="009A4582" w:rsidRDefault="009A4582" w:rsidP="00407F46">
            <w:pPr>
              <w:widowControl w:val="0"/>
              <w:pBdr>
                <w:top w:val="nil"/>
                <w:left w:val="nil"/>
                <w:bottom w:val="nil"/>
                <w:right w:val="nil"/>
                <w:between w:val="nil"/>
              </w:pBdr>
              <w:spacing w:line="276" w:lineRule="auto"/>
            </w:pPr>
            <w:r>
              <w:rPr>
                <w:color w:val="000000"/>
              </w:rPr>
              <w:t>C9 și C10</w:t>
            </w:r>
            <w:r>
              <w:t xml:space="preserve"> Intervenții individuale și de grup în cazurile de adicție.</w:t>
            </w:r>
          </w:p>
          <w:p w:rsidR="009A4582" w:rsidRDefault="009A4582" w:rsidP="00407F46">
            <w:pPr>
              <w:widowControl w:val="0"/>
              <w:pBdr>
                <w:top w:val="nil"/>
                <w:left w:val="nil"/>
                <w:bottom w:val="nil"/>
                <w:right w:val="nil"/>
                <w:between w:val="nil"/>
              </w:pBdr>
              <w:spacing w:line="276" w:lineRule="auto"/>
              <w:rPr>
                <w:color w:val="000000"/>
              </w:rPr>
            </w:pPr>
            <w:r>
              <w:t>Strategii de prevenire și educație pentru sănătate în unitățile militare.</w:t>
            </w:r>
          </w:p>
        </w:tc>
        <w:tc>
          <w:tcPr>
            <w:tcW w:w="3119" w:type="dxa"/>
            <w:tcBorders>
              <w:top w:val="single" w:sz="6" w:space="0" w:color="000000"/>
            </w:tcBorders>
          </w:tcPr>
          <w:p w:rsidR="009A4582" w:rsidRPr="00BD041A" w:rsidRDefault="009A4582" w:rsidP="00407F46">
            <w:pPr>
              <w:widowControl w:val="0"/>
              <w:pBdr>
                <w:top w:val="nil"/>
                <w:left w:val="nil"/>
                <w:bottom w:val="nil"/>
                <w:right w:val="nil"/>
                <w:between w:val="nil"/>
              </w:pBdr>
              <w:spacing w:line="276" w:lineRule="auto"/>
              <w:rPr>
                <w:b/>
                <w:color w:val="000000"/>
              </w:rPr>
            </w:pPr>
            <w:r>
              <w:t>Expunere sistematică Explicația</w:t>
            </w:r>
          </w:p>
        </w:tc>
        <w:tc>
          <w:tcPr>
            <w:tcW w:w="4678" w:type="dxa"/>
            <w:tcBorders>
              <w:top w:val="single" w:sz="6" w:space="0" w:color="000000"/>
            </w:tcBorders>
          </w:tcPr>
          <w:p w:rsidR="009A4582" w:rsidRDefault="009A4582" w:rsidP="00407F46">
            <w:pPr>
              <w:widowControl w:val="0"/>
              <w:pBdr>
                <w:top w:val="nil"/>
                <w:left w:val="nil"/>
                <w:bottom w:val="nil"/>
                <w:right w:val="nil"/>
                <w:between w:val="nil"/>
              </w:pBdr>
              <w:spacing w:line="276" w:lineRule="auto"/>
              <w:rPr>
                <w:color w:val="000000" w:themeColor="text1"/>
              </w:rPr>
            </w:pPr>
            <w:r>
              <w:rPr>
                <w:color w:val="000000"/>
              </w:rPr>
              <w:t xml:space="preserve">     </w:t>
            </w:r>
            <w:r>
              <w:rPr>
                <w:color w:val="000000" w:themeColor="text1"/>
              </w:rPr>
              <w:t xml:space="preserve">Moșoiu Corneliu. (2017). </w:t>
            </w:r>
            <w:proofErr w:type="spellStart"/>
            <w:r w:rsidRPr="000D0E4A">
              <w:rPr>
                <w:color w:val="000000" w:themeColor="text1"/>
              </w:rPr>
              <w:t>Adic</w:t>
            </w:r>
            <w:r>
              <w:rPr>
                <w:color w:val="000000" w:themeColor="text1"/>
              </w:rPr>
              <w:t>ț</w:t>
            </w:r>
            <w:r w:rsidRPr="000D0E4A">
              <w:rPr>
                <w:color w:val="000000" w:themeColor="text1"/>
              </w:rPr>
              <w:t>iile</w:t>
            </w:r>
            <w:proofErr w:type="spellEnd"/>
            <w:r w:rsidRPr="000D0E4A">
              <w:rPr>
                <w:color w:val="000000" w:themeColor="text1"/>
              </w:rPr>
              <w:t xml:space="preserve"> - o abordare multidimensional</w:t>
            </w:r>
            <w:r>
              <w:rPr>
                <w:color w:val="000000" w:themeColor="text1"/>
              </w:rPr>
              <w:t xml:space="preserve">ă. </w:t>
            </w:r>
            <w:r w:rsidRPr="000D0E4A">
              <w:rPr>
                <w:color w:val="000000" w:themeColor="text1"/>
              </w:rPr>
              <w:t xml:space="preserve">Editura </w:t>
            </w:r>
            <w:proofErr w:type="spellStart"/>
            <w:r w:rsidRPr="000D0E4A">
              <w:rPr>
                <w:color w:val="000000" w:themeColor="text1"/>
              </w:rPr>
              <w:t>Techno</w:t>
            </w:r>
            <w:proofErr w:type="spellEnd"/>
            <w:r w:rsidRPr="000D0E4A">
              <w:rPr>
                <w:color w:val="000000" w:themeColor="text1"/>
              </w:rPr>
              <w:t xml:space="preserve"> Media</w:t>
            </w:r>
            <w:r>
              <w:rPr>
                <w:color w:val="000000" w:themeColor="text1"/>
              </w:rPr>
              <w:t>.</w:t>
            </w:r>
          </w:p>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w:t>
            </w:r>
            <w:r w:rsidRPr="00945FD9">
              <w:rPr>
                <w:color w:val="000000"/>
              </w:rPr>
              <w:t xml:space="preserve">Cross, C. L., &amp; Ashley, L. (2007). Trauma </w:t>
            </w:r>
            <w:proofErr w:type="spellStart"/>
            <w:r w:rsidRPr="00945FD9">
              <w:rPr>
                <w:color w:val="000000"/>
              </w:rPr>
              <w:t>and</w:t>
            </w:r>
            <w:proofErr w:type="spellEnd"/>
            <w:r w:rsidRPr="00945FD9">
              <w:rPr>
                <w:color w:val="000000"/>
              </w:rPr>
              <w:t xml:space="preserve"> </w:t>
            </w:r>
            <w:proofErr w:type="spellStart"/>
            <w:r w:rsidRPr="00945FD9">
              <w:rPr>
                <w:color w:val="000000"/>
              </w:rPr>
              <w:t>addiction</w:t>
            </w:r>
            <w:proofErr w:type="spellEnd"/>
            <w:r w:rsidRPr="00945FD9">
              <w:rPr>
                <w:color w:val="000000"/>
              </w:rPr>
              <w:t xml:space="preserve">: </w:t>
            </w:r>
            <w:proofErr w:type="spellStart"/>
            <w:r w:rsidRPr="00945FD9">
              <w:rPr>
                <w:color w:val="000000"/>
              </w:rPr>
              <w:t>Implications</w:t>
            </w:r>
            <w:proofErr w:type="spellEnd"/>
            <w:r w:rsidRPr="00945FD9">
              <w:rPr>
                <w:color w:val="000000"/>
              </w:rPr>
              <w:t xml:space="preserve"> for </w:t>
            </w:r>
            <w:proofErr w:type="spellStart"/>
            <w:r w:rsidRPr="00945FD9">
              <w:rPr>
                <w:color w:val="000000"/>
              </w:rPr>
              <w:t>helping</w:t>
            </w:r>
            <w:proofErr w:type="spellEnd"/>
            <w:r w:rsidRPr="00945FD9">
              <w:rPr>
                <w:color w:val="000000"/>
              </w:rPr>
              <w:t xml:space="preserve"> </w:t>
            </w:r>
            <w:proofErr w:type="spellStart"/>
            <w:r w:rsidRPr="00945FD9">
              <w:rPr>
                <w:color w:val="000000"/>
              </w:rPr>
              <w:t>professionals</w:t>
            </w:r>
            <w:proofErr w:type="spellEnd"/>
            <w:r w:rsidRPr="00945FD9">
              <w:rPr>
                <w:color w:val="000000"/>
              </w:rPr>
              <w:t xml:space="preserve">. Journal of </w:t>
            </w:r>
            <w:proofErr w:type="spellStart"/>
            <w:r w:rsidRPr="00945FD9">
              <w:rPr>
                <w:color w:val="000000"/>
              </w:rPr>
              <w:t>psychosocial</w:t>
            </w:r>
            <w:proofErr w:type="spellEnd"/>
            <w:r w:rsidRPr="00945FD9">
              <w:rPr>
                <w:color w:val="000000"/>
              </w:rPr>
              <w:t xml:space="preserve"> </w:t>
            </w:r>
            <w:proofErr w:type="spellStart"/>
            <w:r w:rsidRPr="00945FD9">
              <w:rPr>
                <w:color w:val="000000"/>
              </w:rPr>
              <w:t>nursing</w:t>
            </w:r>
            <w:proofErr w:type="spellEnd"/>
            <w:r w:rsidRPr="00945FD9">
              <w:rPr>
                <w:color w:val="000000"/>
              </w:rPr>
              <w:t xml:space="preserve"> </w:t>
            </w:r>
            <w:proofErr w:type="spellStart"/>
            <w:r w:rsidRPr="00945FD9">
              <w:rPr>
                <w:color w:val="000000"/>
              </w:rPr>
              <w:t>and</w:t>
            </w:r>
            <w:proofErr w:type="spellEnd"/>
            <w:r w:rsidRPr="00945FD9">
              <w:rPr>
                <w:color w:val="000000"/>
              </w:rPr>
              <w:t xml:space="preserve"> mental </w:t>
            </w:r>
            <w:proofErr w:type="spellStart"/>
            <w:r w:rsidRPr="00945FD9">
              <w:rPr>
                <w:color w:val="000000"/>
              </w:rPr>
              <w:t>health</w:t>
            </w:r>
            <w:proofErr w:type="spellEnd"/>
            <w:r w:rsidRPr="00945FD9">
              <w:rPr>
                <w:color w:val="000000"/>
              </w:rPr>
              <w:t xml:space="preserve"> </w:t>
            </w:r>
            <w:proofErr w:type="spellStart"/>
            <w:r w:rsidRPr="00945FD9">
              <w:rPr>
                <w:color w:val="000000"/>
              </w:rPr>
              <w:t>services</w:t>
            </w:r>
            <w:proofErr w:type="spellEnd"/>
            <w:r w:rsidRPr="00945FD9">
              <w:rPr>
                <w:color w:val="000000"/>
              </w:rPr>
              <w:t>, 45(1), 24-31.</w:t>
            </w:r>
          </w:p>
        </w:tc>
      </w:tr>
      <w:tr w:rsidR="009A4582" w:rsidTr="009A4582">
        <w:trPr>
          <w:trHeight w:val="249"/>
        </w:trPr>
        <w:tc>
          <w:tcPr>
            <w:tcW w:w="2977" w:type="dxa"/>
            <w:tcBorders>
              <w:top w:val="single" w:sz="6" w:space="0" w:color="000000"/>
            </w:tcBorders>
          </w:tcPr>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C11 și C12 </w:t>
            </w:r>
            <w:r w:rsidRPr="002320E1">
              <w:rPr>
                <w:color w:val="000000"/>
              </w:rPr>
              <w:t>Reabilitare, reintegrare socială și profesională.</w:t>
            </w:r>
          </w:p>
        </w:tc>
        <w:tc>
          <w:tcPr>
            <w:tcW w:w="3119" w:type="dxa"/>
            <w:tcBorders>
              <w:top w:val="single" w:sz="6" w:space="0" w:color="000000"/>
            </w:tcBorders>
          </w:tcPr>
          <w:p w:rsidR="009A4582" w:rsidRDefault="009A4582" w:rsidP="00407F46">
            <w:pPr>
              <w:widowControl w:val="0"/>
              <w:pBdr>
                <w:top w:val="nil"/>
                <w:left w:val="nil"/>
                <w:bottom w:val="nil"/>
                <w:right w:val="nil"/>
                <w:between w:val="nil"/>
              </w:pBdr>
              <w:spacing w:line="276" w:lineRule="auto"/>
            </w:pPr>
            <w:r>
              <w:t>Expunerea</w:t>
            </w:r>
          </w:p>
          <w:p w:rsidR="009A4582" w:rsidRDefault="009A4582" w:rsidP="00407F46">
            <w:pPr>
              <w:widowControl w:val="0"/>
              <w:pBdr>
                <w:top w:val="nil"/>
                <w:left w:val="nil"/>
                <w:bottom w:val="nil"/>
                <w:right w:val="nil"/>
                <w:between w:val="nil"/>
              </w:pBdr>
              <w:spacing w:line="276" w:lineRule="auto"/>
              <w:rPr>
                <w:color w:val="000000"/>
              </w:rPr>
            </w:pPr>
            <w:r>
              <w:t>Descoperirea dirijată</w:t>
            </w:r>
          </w:p>
        </w:tc>
        <w:tc>
          <w:tcPr>
            <w:tcW w:w="4678" w:type="dxa"/>
            <w:tcBorders>
              <w:top w:val="single" w:sz="6" w:space="0" w:color="000000"/>
            </w:tcBorders>
          </w:tcPr>
          <w:p w:rsidR="009A4582" w:rsidRDefault="009A4582" w:rsidP="00407F46">
            <w:pPr>
              <w:widowControl w:val="0"/>
              <w:pBdr>
                <w:top w:val="nil"/>
                <w:left w:val="nil"/>
                <w:bottom w:val="nil"/>
                <w:right w:val="nil"/>
                <w:between w:val="nil"/>
              </w:pBdr>
              <w:spacing w:line="276" w:lineRule="auto"/>
            </w:pPr>
            <w:r>
              <w:t xml:space="preserve">    </w:t>
            </w:r>
            <w:proofErr w:type="spellStart"/>
            <w:r w:rsidRPr="00945FD9">
              <w:t>Krebs</w:t>
            </w:r>
            <w:proofErr w:type="spellEnd"/>
            <w:r w:rsidRPr="00945FD9">
              <w:t xml:space="preserve"> </w:t>
            </w:r>
            <w:proofErr w:type="spellStart"/>
            <w:r w:rsidRPr="00945FD9">
              <w:t>Genevieve</w:t>
            </w:r>
            <w:proofErr w:type="spellEnd"/>
            <w:r w:rsidRPr="00945FD9">
              <w:t xml:space="preserve">. (2024). </w:t>
            </w:r>
            <w:proofErr w:type="spellStart"/>
            <w:r w:rsidRPr="00945FD9">
              <w:t>Adicțiile</w:t>
            </w:r>
            <w:proofErr w:type="spellEnd"/>
            <w:r w:rsidRPr="00945FD9">
              <w:t xml:space="preserve"> și dependența afectivă. Fumat, dulciuri, alcool, rețele sociale, jocuri de noroc, relații toxice … când golul din noi ne transformă în dependenți. Editura </w:t>
            </w:r>
            <w:proofErr w:type="spellStart"/>
            <w:r w:rsidRPr="00945FD9">
              <w:t>Philobia</w:t>
            </w:r>
            <w:proofErr w:type="spellEnd"/>
            <w:r w:rsidRPr="00945FD9">
              <w:t>.</w:t>
            </w:r>
          </w:p>
          <w:p w:rsidR="009A4582" w:rsidRDefault="009A4582" w:rsidP="00407F46">
            <w:pPr>
              <w:widowControl w:val="0"/>
              <w:pBdr>
                <w:top w:val="nil"/>
                <w:left w:val="nil"/>
                <w:bottom w:val="nil"/>
                <w:right w:val="nil"/>
                <w:between w:val="nil"/>
              </w:pBdr>
              <w:spacing w:line="276" w:lineRule="auto"/>
              <w:rPr>
                <w:color w:val="000000"/>
              </w:rPr>
            </w:pPr>
            <w:r>
              <w:t xml:space="preserve">      </w:t>
            </w:r>
            <w:r w:rsidRPr="00565521">
              <w:t xml:space="preserve">Pauli, I. B., Kennedy, C. H., Jones, D. E., </w:t>
            </w:r>
            <w:proofErr w:type="spellStart"/>
            <w:r w:rsidRPr="00565521">
              <w:t>McDonald</w:t>
            </w:r>
            <w:proofErr w:type="spellEnd"/>
            <w:r w:rsidRPr="00565521">
              <w:t xml:space="preserve">, W. A., &amp; </w:t>
            </w:r>
            <w:proofErr w:type="spellStart"/>
            <w:r w:rsidRPr="00565521">
              <w:t>Grayson</w:t>
            </w:r>
            <w:proofErr w:type="spellEnd"/>
            <w:r w:rsidRPr="00565521">
              <w:t xml:space="preserve">, R. (2012). </w:t>
            </w:r>
            <w:proofErr w:type="spellStart"/>
            <w:r w:rsidRPr="00565521">
              <w:t>Substance</w:t>
            </w:r>
            <w:proofErr w:type="spellEnd"/>
            <w:r w:rsidRPr="00565521">
              <w:t xml:space="preserve"> </w:t>
            </w:r>
            <w:proofErr w:type="spellStart"/>
            <w:r w:rsidRPr="00565521">
              <w:t>abuse</w:t>
            </w:r>
            <w:proofErr w:type="spellEnd"/>
            <w:r w:rsidRPr="00565521">
              <w:t xml:space="preserve"> </w:t>
            </w:r>
            <w:proofErr w:type="spellStart"/>
            <w:r w:rsidRPr="00565521">
              <w:t>services</w:t>
            </w:r>
            <w:proofErr w:type="spellEnd"/>
            <w:r w:rsidRPr="00565521">
              <w:t xml:space="preserve"> </w:t>
            </w:r>
            <w:proofErr w:type="spellStart"/>
            <w:r w:rsidRPr="00565521">
              <w:t>and</w:t>
            </w:r>
            <w:proofErr w:type="spellEnd"/>
            <w:r w:rsidRPr="00565521">
              <w:t xml:space="preserve"> </w:t>
            </w:r>
            <w:proofErr w:type="spellStart"/>
            <w:r w:rsidRPr="00565521">
              <w:t>gambling</w:t>
            </w:r>
            <w:proofErr w:type="spellEnd"/>
            <w:r w:rsidRPr="00565521">
              <w:t xml:space="preserve"> </w:t>
            </w:r>
            <w:proofErr w:type="spellStart"/>
            <w:r w:rsidRPr="00565521">
              <w:t>treatment</w:t>
            </w:r>
            <w:proofErr w:type="spellEnd"/>
            <w:r w:rsidRPr="00565521">
              <w:t xml:space="preserve"> in </w:t>
            </w:r>
            <w:proofErr w:type="spellStart"/>
            <w:r w:rsidRPr="00565521">
              <w:t>the</w:t>
            </w:r>
            <w:proofErr w:type="spellEnd"/>
            <w:r w:rsidRPr="00565521">
              <w:t xml:space="preserve"> </w:t>
            </w:r>
            <w:proofErr w:type="spellStart"/>
            <w:r w:rsidRPr="00565521">
              <w:t>military</w:t>
            </w:r>
            <w:proofErr w:type="spellEnd"/>
            <w:r w:rsidRPr="00565521">
              <w:t xml:space="preserve">. </w:t>
            </w:r>
            <w:proofErr w:type="spellStart"/>
            <w:r w:rsidRPr="00565521">
              <w:t>Military</w:t>
            </w:r>
            <w:proofErr w:type="spellEnd"/>
            <w:r w:rsidRPr="00565521">
              <w:t xml:space="preserve"> </w:t>
            </w:r>
            <w:proofErr w:type="spellStart"/>
            <w:r w:rsidRPr="00565521">
              <w:t>psychology</w:t>
            </w:r>
            <w:proofErr w:type="spellEnd"/>
            <w:r w:rsidRPr="00565521">
              <w:t xml:space="preserve">: </w:t>
            </w:r>
            <w:proofErr w:type="spellStart"/>
            <w:r w:rsidRPr="00565521">
              <w:t>Clinical</w:t>
            </w:r>
            <w:proofErr w:type="spellEnd"/>
            <w:r w:rsidRPr="00565521">
              <w:t xml:space="preserve"> </w:t>
            </w:r>
            <w:proofErr w:type="spellStart"/>
            <w:r w:rsidRPr="00565521">
              <w:t>and</w:t>
            </w:r>
            <w:proofErr w:type="spellEnd"/>
            <w:r w:rsidRPr="00565521">
              <w:t xml:space="preserve"> </w:t>
            </w:r>
            <w:proofErr w:type="spellStart"/>
            <w:r w:rsidRPr="00565521">
              <w:t>operational</w:t>
            </w:r>
            <w:proofErr w:type="spellEnd"/>
            <w:r w:rsidRPr="00565521">
              <w:t xml:space="preserve"> </w:t>
            </w:r>
            <w:proofErr w:type="spellStart"/>
            <w:r w:rsidRPr="00565521">
              <w:t>applications</w:t>
            </w:r>
            <w:proofErr w:type="spellEnd"/>
            <w:r w:rsidRPr="00565521">
              <w:t>, 66, 251-280.</w:t>
            </w:r>
          </w:p>
        </w:tc>
      </w:tr>
      <w:tr w:rsidR="009A4582" w:rsidTr="009A4582">
        <w:trPr>
          <w:trHeight w:val="249"/>
        </w:trPr>
        <w:tc>
          <w:tcPr>
            <w:tcW w:w="2977" w:type="dxa"/>
            <w:tcBorders>
              <w:top w:val="single" w:sz="6" w:space="0" w:color="000000"/>
            </w:tcBorders>
          </w:tcPr>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C13 și C14 </w:t>
            </w:r>
            <w:r>
              <w:t xml:space="preserve">Dificultăți care afectează reușita intervenției în adicții </w:t>
            </w:r>
            <w:r>
              <w:rPr>
                <w:color w:val="000000"/>
              </w:rPr>
              <w:t xml:space="preserve">în contextul militar. </w:t>
            </w:r>
          </w:p>
          <w:p w:rsidR="009A4582" w:rsidRDefault="009A4582" w:rsidP="00407F46">
            <w:pPr>
              <w:widowControl w:val="0"/>
              <w:pBdr>
                <w:top w:val="nil"/>
                <w:left w:val="nil"/>
                <w:bottom w:val="nil"/>
                <w:right w:val="nil"/>
                <w:between w:val="nil"/>
              </w:pBdr>
              <w:spacing w:line="276" w:lineRule="auto"/>
              <w:rPr>
                <w:color w:val="000000"/>
              </w:rPr>
            </w:pPr>
            <w:r w:rsidRPr="00565521">
              <w:rPr>
                <w:color w:val="000000"/>
              </w:rPr>
              <w:lastRenderedPageBreak/>
              <w:t>Etica și confidențialitatea intervenției în mediul militar.</w:t>
            </w:r>
          </w:p>
        </w:tc>
        <w:tc>
          <w:tcPr>
            <w:tcW w:w="3119" w:type="dxa"/>
            <w:tcBorders>
              <w:top w:val="single" w:sz="6" w:space="0" w:color="000000"/>
            </w:tcBorders>
          </w:tcPr>
          <w:p w:rsidR="009A4582" w:rsidRDefault="009A4582" w:rsidP="00407F46">
            <w:pPr>
              <w:widowControl w:val="0"/>
              <w:pBdr>
                <w:top w:val="nil"/>
                <w:left w:val="nil"/>
                <w:bottom w:val="nil"/>
                <w:right w:val="nil"/>
                <w:between w:val="nil"/>
              </w:pBdr>
              <w:spacing w:line="276" w:lineRule="auto"/>
            </w:pPr>
            <w:r>
              <w:lastRenderedPageBreak/>
              <w:t xml:space="preserve">Problematizare </w:t>
            </w:r>
          </w:p>
          <w:p w:rsidR="009A4582" w:rsidRDefault="009A4582" w:rsidP="00407F46">
            <w:pPr>
              <w:widowControl w:val="0"/>
              <w:pBdr>
                <w:top w:val="nil"/>
                <w:left w:val="nil"/>
                <w:bottom w:val="nil"/>
                <w:right w:val="nil"/>
                <w:between w:val="nil"/>
              </w:pBdr>
              <w:spacing w:line="276" w:lineRule="auto"/>
              <w:rPr>
                <w:color w:val="000000"/>
              </w:rPr>
            </w:pPr>
            <w:r>
              <w:t>Predare prin întrebări</w:t>
            </w:r>
          </w:p>
        </w:tc>
        <w:tc>
          <w:tcPr>
            <w:tcW w:w="4678" w:type="dxa"/>
            <w:tcBorders>
              <w:top w:val="single" w:sz="6" w:space="0" w:color="000000"/>
            </w:tcBorders>
          </w:tcPr>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w:t>
            </w:r>
            <w:proofErr w:type="spellStart"/>
            <w:r w:rsidRPr="000D0E4A">
              <w:rPr>
                <w:color w:val="000000" w:themeColor="text1"/>
              </w:rPr>
              <w:t>Savelle-Rocklin</w:t>
            </w:r>
            <w:proofErr w:type="spellEnd"/>
            <w:r w:rsidRPr="000D0E4A">
              <w:rPr>
                <w:color w:val="000000" w:themeColor="text1"/>
              </w:rPr>
              <w:t xml:space="preserve"> Nina, </w:t>
            </w:r>
            <w:proofErr w:type="spellStart"/>
            <w:r w:rsidRPr="000D0E4A">
              <w:rPr>
                <w:color w:val="000000" w:themeColor="text1"/>
              </w:rPr>
              <w:t>Akhtar</w:t>
            </w:r>
            <w:proofErr w:type="spellEnd"/>
            <w:r w:rsidRPr="000D0E4A">
              <w:rPr>
                <w:color w:val="000000" w:themeColor="text1"/>
              </w:rPr>
              <w:t xml:space="preserve"> Salman. (2024). Dincolo de adicția primară. Editura Trei.</w:t>
            </w:r>
          </w:p>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w:t>
            </w:r>
            <w:proofErr w:type="spellStart"/>
            <w:r w:rsidRPr="00945FD9">
              <w:rPr>
                <w:color w:val="000000"/>
              </w:rPr>
              <w:t>Hardin</w:t>
            </w:r>
            <w:proofErr w:type="spellEnd"/>
            <w:r w:rsidRPr="00945FD9">
              <w:rPr>
                <w:color w:val="000000"/>
              </w:rPr>
              <w:t xml:space="preserve">, A. M. (2016). The </w:t>
            </w:r>
            <w:proofErr w:type="spellStart"/>
            <w:r w:rsidRPr="00945FD9">
              <w:rPr>
                <w:color w:val="000000"/>
              </w:rPr>
              <w:t>Age</w:t>
            </w:r>
            <w:proofErr w:type="spellEnd"/>
            <w:r w:rsidRPr="00945FD9">
              <w:rPr>
                <w:color w:val="000000"/>
              </w:rPr>
              <w:t xml:space="preserve"> of </w:t>
            </w:r>
            <w:proofErr w:type="spellStart"/>
            <w:r w:rsidRPr="00945FD9">
              <w:rPr>
                <w:color w:val="000000"/>
              </w:rPr>
              <w:lastRenderedPageBreak/>
              <w:t>Intervention</w:t>
            </w:r>
            <w:proofErr w:type="spellEnd"/>
            <w:r w:rsidRPr="00945FD9">
              <w:rPr>
                <w:color w:val="000000"/>
              </w:rPr>
              <w:t xml:space="preserve">: </w:t>
            </w:r>
            <w:proofErr w:type="spellStart"/>
            <w:r w:rsidRPr="00945FD9">
              <w:rPr>
                <w:color w:val="000000"/>
              </w:rPr>
              <w:t>Addiction</w:t>
            </w:r>
            <w:proofErr w:type="spellEnd"/>
            <w:r w:rsidRPr="00945FD9">
              <w:rPr>
                <w:color w:val="000000"/>
              </w:rPr>
              <w:t xml:space="preserve">, </w:t>
            </w:r>
            <w:proofErr w:type="spellStart"/>
            <w:r w:rsidRPr="00945FD9">
              <w:rPr>
                <w:color w:val="000000"/>
              </w:rPr>
              <w:t>Culture</w:t>
            </w:r>
            <w:proofErr w:type="spellEnd"/>
            <w:r w:rsidRPr="00945FD9">
              <w:rPr>
                <w:color w:val="000000"/>
              </w:rPr>
              <w:t xml:space="preserve">, </w:t>
            </w:r>
            <w:proofErr w:type="spellStart"/>
            <w:r w:rsidRPr="00945FD9">
              <w:rPr>
                <w:color w:val="000000"/>
              </w:rPr>
              <w:t>and</w:t>
            </w:r>
            <w:proofErr w:type="spellEnd"/>
            <w:r w:rsidRPr="00945FD9">
              <w:rPr>
                <w:color w:val="000000"/>
              </w:rPr>
              <w:t xml:space="preserve"> </w:t>
            </w:r>
            <w:proofErr w:type="spellStart"/>
            <w:r w:rsidRPr="00945FD9">
              <w:rPr>
                <w:color w:val="000000"/>
              </w:rPr>
              <w:t>Narrative</w:t>
            </w:r>
            <w:proofErr w:type="spellEnd"/>
            <w:r w:rsidRPr="00945FD9">
              <w:rPr>
                <w:color w:val="000000"/>
              </w:rPr>
              <w:t xml:space="preserve"> </w:t>
            </w:r>
            <w:proofErr w:type="spellStart"/>
            <w:r w:rsidRPr="00945FD9">
              <w:rPr>
                <w:color w:val="000000"/>
              </w:rPr>
              <w:t>During</w:t>
            </w:r>
            <w:proofErr w:type="spellEnd"/>
            <w:r w:rsidRPr="00945FD9">
              <w:rPr>
                <w:color w:val="000000"/>
              </w:rPr>
              <w:t xml:space="preserve"> </w:t>
            </w:r>
            <w:proofErr w:type="spellStart"/>
            <w:r w:rsidRPr="00945FD9">
              <w:rPr>
                <w:color w:val="000000"/>
              </w:rPr>
              <w:t>the</w:t>
            </w:r>
            <w:proofErr w:type="spellEnd"/>
            <w:r w:rsidRPr="00945FD9">
              <w:rPr>
                <w:color w:val="000000"/>
              </w:rPr>
              <w:t xml:space="preserve"> War on </w:t>
            </w:r>
            <w:proofErr w:type="spellStart"/>
            <w:r w:rsidRPr="00945FD9">
              <w:rPr>
                <w:color w:val="000000"/>
              </w:rPr>
              <w:t>Drugs</w:t>
            </w:r>
            <w:proofErr w:type="spellEnd"/>
            <w:r w:rsidRPr="00945FD9">
              <w:rPr>
                <w:color w:val="000000"/>
              </w:rPr>
              <w:t>.</w:t>
            </w:r>
          </w:p>
        </w:tc>
      </w:tr>
      <w:tr w:rsidR="009A4582" w:rsidTr="009A4582">
        <w:trPr>
          <w:trHeight w:val="505"/>
        </w:trPr>
        <w:tc>
          <w:tcPr>
            <w:tcW w:w="10774" w:type="dxa"/>
            <w:gridSpan w:val="3"/>
          </w:tcPr>
          <w:p w:rsidR="009A4582" w:rsidRDefault="009A4582" w:rsidP="00407F46">
            <w:pPr>
              <w:widowControl w:val="0"/>
              <w:pBdr>
                <w:top w:val="nil"/>
                <w:left w:val="nil"/>
                <w:bottom w:val="nil"/>
                <w:right w:val="nil"/>
                <w:between w:val="nil"/>
              </w:pBdr>
              <w:spacing w:line="276" w:lineRule="auto"/>
              <w:ind w:left="107"/>
              <w:rPr>
                <w:b/>
                <w:color w:val="000000"/>
              </w:rPr>
            </w:pPr>
            <w:r>
              <w:rPr>
                <w:b/>
                <w:color w:val="000000"/>
              </w:rPr>
              <w:lastRenderedPageBreak/>
              <w:t>Bibliografie:</w:t>
            </w:r>
          </w:p>
          <w:p w:rsidR="009A4582" w:rsidRDefault="009A4582" w:rsidP="009A4582">
            <w:pPr>
              <w:widowControl w:val="0"/>
              <w:numPr>
                <w:ilvl w:val="0"/>
                <w:numId w:val="12"/>
              </w:numPr>
              <w:pBdr>
                <w:top w:val="nil"/>
                <w:left w:val="nil"/>
                <w:bottom w:val="nil"/>
                <w:right w:val="nil"/>
                <w:between w:val="nil"/>
              </w:pBdr>
              <w:spacing w:line="276" w:lineRule="auto"/>
              <w:rPr>
                <w:color w:val="000000" w:themeColor="text1"/>
              </w:rPr>
            </w:pPr>
            <w:proofErr w:type="spellStart"/>
            <w:r>
              <w:rPr>
                <w:color w:val="000000" w:themeColor="text1"/>
              </w:rPr>
              <w:t>Ogien</w:t>
            </w:r>
            <w:proofErr w:type="spellEnd"/>
            <w:r>
              <w:rPr>
                <w:color w:val="000000" w:themeColor="text1"/>
              </w:rPr>
              <w:t xml:space="preserve"> Albert. (2002). </w:t>
            </w:r>
            <w:r w:rsidRPr="000E7821">
              <w:rPr>
                <w:color w:val="000000" w:themeColor="text1"/>
              </w:rPr>
              <w:t xml:space="preserve">Sociologia </w:t>
            </w:r>
            <w:proofErr w:type="spellStart"/>
            <w:r w:rsidRPr="000E7821">
              <w:rPr>
                <w:color w:val="000000" w:themeColor="text1"/>
              </w:rPr>
              <w:t>devianței</w:t>
            </w:r>
            <w:proofErr w:type="spellEnd"/>
            <w:r>
              <w:rPr>
                <w:color w:val="000000" w:themeColor="text1"/>
              </w:rPr>
              <w:t>. Editura Polirom.</w:t>
            </w:r>
          </w:p>
          <w:p w:rsidR="009A4582" w:rsidRDefault="009A4582" w:rsidP="009A4582">
            <w:pPr>
              <w:widowControl w:val="0"/>
              <w:numPr>
                <w:ilvl w:val="0"/>
                <w:numId w:val="12"/>
              </w:numPr>
              <w:pBdr>
                <w:top w:val="nil"/>
                <w:left w:val="nil"/>
                <w:bottom w:val="nil"/>
                <w:right w:val="nil"/>
                <w:between w:val="nil"/>
              </w:pBdr>
              <w:spacing w:line="276" w:lineRule="auto"/>
              <w:rPr>
                <w:color w:val="000000" w:themeColor="text1"/>
              </w:rPr>
            </w:pPr>
            <w:r w:rsidRPr="000E7821">
              <w:rPr>
                <w:color w:val="000000" w:themeColor="text1"/>
              </w:rPr>
              <w:t>En</w:t>
            </w:r>
            <w:r>
              <w:rPr>
                <w:color w:val="000000" w:themeColor="text1"/>
              </w:rPr>
              <w:t>ă</w:t>
            </w:r>
            <w:r w:rsidRPr="000E7821">
              <w:rPr>
                <w:color w:val="000000" w:themeColor="text1"/>
              </w:rPr>
              <w:t>chescu, C. (2005), Tratat de</w:t>
            </w:r>
            <w:r>
              <w:rPr>
                <w:color w:val="000000" w:themeColor="text1"/>
              </w:rPr>
              <w:t xml:space="preserve"> psihopatologie, Editura Tehnică.</w:t>
            </w:r>
          </w:p>
          <w:p w:rsidR="009A4582" w:rsidRDefault="009A4582" w:rsidP="009A4582">
            <w:pPr>
              <w:widowControl w:val="0"/>
              <w:numPr>
                <w:ilvl w:val="0"/>
                <w:numId w:val="12"/>
              </w:numPr>
              <w:pBdr>
                <w:top w:val="nil"/>
                <w:left w:val="nil"/>
                <w:bottom w:val="nil"/>
                <w:right w:val="nil"/>
                <w:between w:val="nil"/>
              </w:pBdr>
              <w:spacing w:line="276" w:lineRule="auto"/>
              <w:rPr>
                <w:color w:val="000000" w:themeColor="text1"/>
              </w:rPr>
            </w:pPr>
            <w:r w:rsidRPr="00B432D2">
              <w:rPr>
                <w:color w:val="000000" w:themeColor="text1"/>
              </w:rPr>
              <w:t>Mate, G. (2019). Pe tărâmul fantomelor înfometate: apropo de dependență. Editura Herald.</w:t>
            </w:r>
          </w:p>
          <w:p w:rsidR="009A4582" w:rsidRDefault="009A4582" w:rsidP="009A4582">
            <w:pPr>
              <w:widowControl w:val="0"/>
              <w:numPr>
                <w:ilvl w:val="0"/>
                <w:numId w:val="12"/>
              </w:numPr>
              <w:pBdr>
                <w:top w:val="nil"/>
                <w:left w:val="nil"/>
                <w:bottom w:val="nil"/>
                <w:right w:val="nil"/>
                <w:between w:val="nil"/>
              </w:pBdr>
              <w:spacing w:line="276" w:lineRule="auto"/>
              <w:rPr>
                <w:color w:val="000000" w:themeColor="text1"/>
              </w:rPr>
            </w:pPr>
            <w:proofErr w:type="spellStart"/>
            <w:r w:rsidRPr="007C1F79">
              <w:rPr>
                <w:color w:val="000000" w:themeColor="text1"/>
              </w:rPr>
              <w:t>Karner-Huțuleac</w:t>
            </w:r>
            <w:proofErr w:type="spellEnd"/>
            <w:r w:rsidRPr="007C1F79">
              <w:rPr>
                <w:color w:val="000000" w:themeColor="text1"/>
              </w:rPr>
              <w:t xml:space="preserve"> Adina,  Huțul Tudor-Daniel. (2023). </w:t>
            </w:r>
            <w:proofErr w:type="spellStart"/>
            <w:r w:rsidRPr="007C1F79">
              <w:rPr>
                <w:color w:val="000000" w:themeColor="text1"/>
              </w:rPr>
              <w:t>Adicţ</w:t>
            </w:r>
            <w:r>
              <w:rPr>
                <w:color w:val="000000" w:themeColor="text1"/>
              </w:rPr>
              <w:t>iile</w:t>
            </w:r>
            <w:proofErr w:type="spellEnd"/>
            <w:r>
              <w:rPr>
                <w:color w:val="000000" w:themeColor="text1"/>
              </w:rPr>
              <w:t xml:space="preserve"> în societatea contemporană. </w:t>
            </w:r>
            <w:r w:rsidRPr="007C1F79">
              <w:rPr>
                <w:color w:val="000000" w:themeColor="text1"/>
              </w:rPr>
              <w:t>De la acceptare la schimbare. Editura Polirom</w:t>
            </w:r>
            <w:r>
              <w:rPr>
                <w:color w:val="000000" w:themeColor="text1"/>
              </w:rPr>
              <w:t>.</w:t>
            </w:r>
          </w:p>
          <w:p w:rsidR="009A4582" w:rsidRPr="000E7821" w:rsidRDefault="009A4582" w:rsidP="009A4582">
            <w:pPr>
              <w:widowControl w:val="0"/>
              <w:numPr>
                <w:ilvl w:val="0"/>
                <w:numId w:val="12"/>
              </w:numPr>
              <w:pBdr>
                <w:top w:val="nil"/>
                <w:left w:val="nil"/>
                <w:bottom w:val="nil"/>
                <w:right w:val="nil"/>
                <w:between w:val="nil"/>
              </w:pBdr>
              <w:spacing w:line="276" w:lineRule="auto"/>
              <w:rPr>
                <w:color w:val="000000" w:themeColor="text1"/>
              </w:rPr>
            </w:pPr>
            <w:proofErr w:type="spellStart"/>
            <w:r>
              <w:rPr>
                <w:color w:val="000000"/>
              </w:rPr>
              <w:t>Jardan</w:t>
            </w:r>
            <w:proofErr w:type="spellEnd"/>
            <w:r>
              <w:rPr>
                <w:color w:val="000000"/>
              </w:rPr>
              <w:t xml:space="preserve"> Veronica (coord.). (2019). </w:t>
            </w:r>
            <w:r w:rsidRPr="000D0E4A">
              <w:rPr>
                <w:color w:val="000000"/>
              </w:rPr>
              <w:t xml:space="preserve">ADICȚIILE- Punți între Teorii, Cercetări, Studii de </w:t>
            </w:r>
            <w:r>
              <w:rPr>
                <w:color w:val="000000"/>
              </w:rPr>
              <w:t xml:space="preserve">caz, Abordări multidisciplinare. </w:t>
            </w:r>
            <w:r w:rsidRPr="000D0E4A">
              <w:rPr>
                <w:color w:val="000000"/>
              </w:rPr>
              <w:t>Editura APAR</w:t>
            </w:r>
            <w:r>
              <w:rPr>
                <w:color w:val="000000"/>
              </w:rPr>
              <w:t>.</w:t>
            </w:r>
          </w:p>
          <w:p w:rsidR="009A4582" w:rsidRPr="00945FD9" w:rsidRDefault="009A4582" w:rsidP="009A4582">
            <w:pPr>
              <w:widowControl w:val="0"/>
              <w:numPr>
                <w:ilvl w:val="0"/>
                <w:numId w:val="12"/>
              </w:numPr>
              <w:pBdr>
                <w:top w:val="nil"/>
                <w:left w:val="nil"/>
                <w:bottom w:val="nil"/>
                <w:right w:val="nil"/>
                <w:between w:val="nil"/>
              </w:pBdr>
              <w:spacing w:line="276" w:lineRule="auto"/>
              <w:rPr>
                <w:color w:val="000000" w:themeColor="text1"/>
              </w:rPr>
            </w:pPr>
            <w:proofErr w:type="spellStart"/>
            <w:r w:rsidRPr="000E7821">
              <w:rPr>
                <w:color w:val="000000" w:themeColor="text1"/>
              </w:rPr>
              <w:t>Marlatt</w:t>
            </w:r>
            <w:proofErr w:type="spellEnd"/>
            <w:r w:rsidRPr="000E7821">
              <w:rPr>
                <w:color w:val="000000" w:themeColor="text1"/>
              </w:rPr>
              <w:t xml:space="preserve">, G. A., &amp; </w:t>
            </w:r>
            <w:proofErr w:type="spellStart"/>
            <w:r w:rsidRPr="000E7821">
              <w:rPr>
                <w:color w:val="000000" w:themeColor="text1"/>
              </w:rPr>
              <w:t>Donovan</w:t>
            </w:r>
            <w:proofErr w:type="spellEnd"/>
            <w:r w:rsidRPr="000E7821">
              <w:rPr>
                <w:color w:val="000000" w:themeColor="text1"/>
              </w:rPr>
              <w:t>, D. M. (</w:t>
            </w:r>
            <w:proofErr w:type="spellStart"/>
            <w:r w:rsidRPr="000E7821">
              <w:rPr>
                <w:color w:val="000000" w:themeColor="text1"/>
              </w:rPr>
              <w:t>Eds</w:t>
            </w:r>
            <w:proofErr w:type="spellEnd"/>
            <w:r w:rsidRPr="000E7821">
              <w:rPr>
                <w:color w:val="000000" w:themeColor="text1"/>
              </w:rPr>
              <w:t xml:space="preserve">.). (2005). Relapse </w:t>
            </w:r>
            <w:proofErr w:type="spellStart"/>
            <w:r w:rsidRPr="000E7821">
              <w:rPr>
                <w:color w:val="000000" w:themeColor="text1"/>
              </w:rPr>
              <w:t>prevention</w:t>
            </w:r>
            <w:proofErr w:type="spellEnd"/>
            <w:r w:rsidRPr="000E7821">
              <w:rPr>
                <w:color w:val="000000" w:themeColor="text1"/>
              </w:rPr>
              <w:t xml:space="preserve">: </w:t>
            </w:r>
            <w:proofErr w:type="spellStart"/>
            <w:r w:rsidRPr="000E7821">
              <w:rPr>
                <w:color w:val="000000" w:themeColor="text1"/>
              </w:rPr>
              <w:t>Maintenance</w:t>
            </w:r>
            <w:proofErr w:type="spellEnd"/>
            <w:r w:rsidRPr="000E7821">
              <w:rPr>
                <w:color w:val="000000" w:themeColor="text1"/>
              </w:rPr>
              <w:t xml:space="preserve"> </w:t>
            </w:r>
            <w:proofErr w:type="spellStart"/>
            <w:r w:rsidRPr="000E7821">
              <w:rPr>
                <w:color w:val="000000" w:themeColor="text1"/>
              </w:rPr>
              <w:t>strategies</w:t>
            </w:r>
            <w:proofErr w:type="spellEnd"/>
            <w:r w:rsidRPr="000E7821">
              <w:rPr>
                <w:color w:val="000000" w:themeColor="text1"/>
              </w:rPr>
              <w:t xml:space="preserve"> in </w:t>
            </w:r>
            <w:proofErr w:type="spellStart"/>
            <w:r w:rsidRPr="000E7821">
              <w:rPr>
                <w:color w:val="000000" w:themeColor="text1"/>
              </w:rPr>
              <w:t>the</w:t>
            </w:r>
            <w:proofErr w:type="spellEnd"/>
            <w:r w:rsidRPr="000E7821">
              <w:rPr>
                <w:color w:val="000000" w:themeColor="text1"/>
              </w:rPr>
              <w:t xml:space="preserve"> </w:t>
            </w:r>
            <w:proofErr w:type="spellStart"/>
            <w:r w:rsidRPr="000E7821">
              <w:rPr>
                <w:color w:val="000000" w:themeColor="text1"/>
              </w:rPr>
              <w:t>treatment</w:t>
            </w:r>
            <w:proofErr w:type="spellEnd"/>
            <w:r w:rsidRPr="000E7821">
              <w:rPr>
                <w:color w:val="000000" w:themeColor="text1"/>
              </w:rPr>
              <w:t xml:space="preserve"> of </w:t>
            </w:r>
            <w:proofErr w:type="spellStart"/>
            <w:r w:rsidRPr="000E7821">
              <w:rPr>
                <w:color w:val="000000" w:themeColor="text1"/>
              </w:rPr>
              <w:t>addictive</w:t>
            </w:r>
            <w:proofErr w:type="spellEnd"/>
            <w:r w:rsidRPr="000E7821">
              <w:rPr>
                <w:color w:val="000000" w:themeColor="text1"/>
              </w:rPr>
              <w:t xml:space="preserve"> </w:t>
            </w:r>
            <w:proofErr w:type="spellStart"/>
            <w:r w:rsidRPr="000E7821">
              <w:rPr>
                <w:color w:val="000000" w:themeColor="text1"/>
              </w:rPr>
              <w:t>behaviors</w:t>
            </w:r>
            <w:proofErr w:type="spellEnd"/>
            <w:r w:rsidRPr="000E7821">
              <w:rPr>
                <w:color w:val="000000" w:themeColor="text1"/>
              </w:rPr>
              <w:t xml:space="preserve"> (2nd ed.). The </w:t>
            </w:r>
            <w:proofErr w:type="spellStart"/>
            <w:r w:rsidRPr="000E7821">
              <w:rPr>
                <w:color w:val="000000" w:themeColor="text1"/>
              </w:rPr>
              <w:t>Guilford</w:t>
            </w:r>
            <w:proofErr w:type="spellEnd"/>
            <w:r w:rsidRPr="000E7821">
              <w:rPr>
                <w:color w:val="000000" w:themeColor="text1"/>
              </w:rPr>
              <w:t xml:space="preserve"> Press.</w:t>
            </w:r>
          </w:p>
          <w:p w:rsidR="009A4582" w:rsidRPr="00945FD9" w:rsidRDefault="009A4582" w:rsidP="009A4582">
            <w:pPr>
              <w:widowControl w:val="0"/>
              <w:numPr>
                <w:ilvl w:val="0"/>
                <w:numId w:val="12"/>
              </w:numPr>
              <w:pBdr>
                <w:top w:val="nil"/>
                <w:left w:val="nil"/>
                <w:bottom w:val="nil"/>
                <w:right w:val="nil"/>
                <w:between w:val="nil"/>
              </w:pBdr>
              <w:spacing w:line="276" w:lineRule="auto"/>
              <w:rPr>
                <w:color w:val="000000" w:themeColor="text1"/>
              </w:rPr>
            </w:pPr>
            <w:r w:rsidRPr="00945FD9">
              <w:rPr>
                <w:color w:val="000000" w:themeColor="text1"/>
              </w:rPr>
              <w:t xml:space="preserve">Cross, C. L., &amp; Ashley, L. (2007). Trauma </w:t>
            </w:r>
            <w:proofErr w:type="spellStart"/>
            <w:r w:rsidRPr="00945FD9">
              <w:rPr>
                <w:color w:val="000000" w:themeColor="text1"/>
              </w:rPr>
              <w:t>and</w:t>
            </w:r>
            <w:proofErr w:type="spellEnd"/>
            <w:r w:rsidRPr="00945FD9">
              <w:rPr>
                <w:color w:val="000000" w:themeColor="text1"/>
              </w:rPr>
              <w:t xml:space="preserve"> </w:t>
            </w:r>
            <w:proofErr w:type="spellStart"/>
            <w:r w:rsidRPr="00945FD9">
              <w:rPr>
                <w:color w:val="000000" w:themeColor="text1"/>
              </w:rPr>
              <w:t>addiction</w:t>
            </w:r>
            <w:proofErr w:type="spellEnd"/>
            <w:r w:rsidRPr="00945FD9">
              <w:rPr>
                <w:color w:val="000000" w:themeColor="text1"/>
              </w:rPr>
              <w:t xml:space="preserve">: </w:t>
            </w:r>
            <w:proofErr w:type="spellStart"/>
            <w:r w:rsidRPr="00945FD9">
              <w:rPr>
                <w:color w:val="000000" w:themeColor="text1"/>
              </w:rPr>
              <w:t>Implications</w:t>
            </w:r>
            <w:proofErr w:type="spellEnd"/>
            <w:r w:rsidRPr="00945FD9">
              <w:rPr>
                <w:color w:val="000000" w:themeColor="text1"/>
              </w:rPr>
              <w:t xml:space="preserve"> for </w:t>
            </w:r>
            <w:proofErr w:type="spellStart"/>
            <w:r w:rsidRPr="00945FD9">
              <w:rPr>
                <w:color w:val="000000" w:themeColor="text1"/>
              </w:rPr>
              <w:t>helping</w:t>
            </w:r>
            <w:proofErr w:type="spellEnd"/>
            <w:r w:rsidRPr="00945FD9">
              <w:rPr>
                <w:color w:val="000000" w:themeColor="text1"/>
              </w:rPr>
              <w:t xml:space="preserve"> </w:t>
            </w:r>
            <w:proofErr w:type="spellStart"/>
            <w:r w:rsidRPr="00945FD9">
              <w:rPr>
                <w:color w:val="000000" w:themeColor="text1"/>
              </w:rPr>
              <w:t>professionals</w:t>
            </w:r>
            <w:proofErr w:type="spellEnd"/>
            <w:r w:rsidRPr="00945FD9">
              <w:rPr>
                <w:color w:val="000000" w:themeColor="text1"/>
              </w:rPr>
              <w:t xml:space="preserve">. Journal of </w:t>
            </w:r>
            <w:proofErr w:type="spellStart"/>
            <w:r w:rsidRPr="00945FD9">
              <w:rPr>
                <w:color w:val="000000" w:themeColor="text1"/>
              </w:rPr>
              <w:t>psychosocial</w:t>
            </w:r>
            <w:proofErr w:type="spellEnd"/>
            <w:r w:rsidRPr="00945FD9">
              <w:rPr>
                <w:color w:val="000000" w:themeColor="text1"/>
              </w:rPr>
              <w:t xml:space="preserve"> </w:t>
            </w:r>
            <w:proofErr w:type="spellStart"/>
            <w:r w:rsidRPr="00945FD9">
              <w:rPr>
                <w:color w:val="000000" w:themeColor="text1"/>
              </w:rPr>
              <w:t>nursing</w:t>
            </w:r>
            <w:proofErr w:type="spellEnd"/>
            <w:r w:rsidRPr="00945FD9">
              <w:rPr>
                <w:color w:val="000000" w:themeColor="text1"/>
              </w:rPr>
              <w:t xml:space="preserve"> </w:t>
            </w:r>
            <w:proofErr w:type="spellStart"/>
            <w:r w:rsidRPr="00945FD9">
              <w:rPr>
                <w:color w:val="000000" w:themeColor="text1"/>
              </w:rPr>
              <w:t>and</w:t>
            </w:r>
            <w:proofErr w:type="spellEnd"/>
            <w:r w:rsidRPr="00945FD9">
              <w:rPr>
                <w:color w:val="000000" w:themeColor="text1"/>
              </w:rPr>
              <w:t xml:space="preserve"> mental </w:t>
            </w:r>
            <w:proofErr w:type="spellStart"/>
            <w:r w:rsidRPr="00945FD9">
              <w:rPr>
                <w:color w:val="000000" w:themeColor="text1"/>
              </w:rPr>
              <w:t>health</w:t>
            </w:r>
            <w:proofErr w:type="spellEnd"/>
            <w:r w:rsidRPr="00945FD9">
              <w:rPr>
                <w:color w:val="000000" w:themeColor="text1"/>
              </w:rPr>
              <w:t xml:space="preserve"> </w:t>
            </w:r>
            <w:proofErr w:type="spellStart"/>
            <w:r w:rsidRPr="00945FD9">
              <w:rPr>
                <w:color w:val="000000" w:themeColor="text1"/>
              </w:rPr>
              <w:t>services</w:t>
            </w:r>
            <w:proofErr w:type="spellEnd"/>
            <w:r w:rsidRPr="00945FD9">
              <w:rPr>
                <w:color w:val="000000" w:themeColor="text1"/>
              </w:rPr>
              <w:t>, 45(1), 24-31.</w:t>
            </w:r>
          </w:p>
          <w:p w:rsidR="009A4582" w:rsidRDefault="009A4582" w:rsidP="009A4582">
            <w:pPr>
              <w:widowControl w:val="0"/>
              <w:numPr>
                <w:ilvl w:val="0"/>
                <w:numId w:val="12"/>
              </w:numPr>
              <w:pBdr>
                <w:top w:val="nil"/>
                <w:left w:val="nil"/>
                <w:bottom w:val="nil"/>
                <w:right w:val="nil"/>
                <w:between w:val="nil"/>
              </w:pBdr>
              <w:spacing w:line="276" w:lineRule="auto"/>
              <w:rPr>
                <w:color w:val="000000" w:themeColor="text1"/>
              </w:rPr>
            </w:pPr>
            <w:proofErr w:type="spellStart"/>
            <w:r w:rsidRPr="00945FD9">
              <w:rPr>
                <w:color w:val="000000" w:themeColor="text1"/>
              </w:rPr>
              <w:t>Hardin</w:t>
            </w:r>
            <w:proofErr w:type="spellEnd"/>
            <w:r w:rsidRPr="00945FD9">
              <w:rPr>
                <w:color w:val="000000" w:themeColor="text1"/>
              </w:rPr>
              <w:t xml:space="preserve">, A. M. (2016). The </w:t>
            </w:r>
            <w:proofErr w:type="spellStart"/>
            <w:r w:rsidRPr="00945FD9">
              <w:rPr>
                <w:color w:val="000000" w:themeColor="text1"/>
              </w:rPr>
              <w:t>Age</w:t>
            </w:r>
            <w:proofErr w:type="spellEnd"/>
            <w:r w:rsidRPr="00945FD9">
              <w:rPr>
                <w:color w:val="000000" w:themeColor="text1"/>
              </w:rPr>
              <w:t xml:space="preserve"> of </w:t>
            </w:r>
            <w:proofErr w:type="spellStart"/>
            <w:r w:rsidRPr="00945FD9">
              <w:rPr>
                <w:color w:val="000000" w:themeColor="text1"/>
              </w:rPr>
              <w:t>Intervention</w:t>
            </w:r>
            <w:proofErr w:type="spellEnd"/>
            <w:r w:rsidRPr="00945FD9">
              <w:rPr>
                <w:color w:val="000000" w:themeColor="text1"/>
              </w:rPr>
              <w:t xml:space="preserve">: </w:t>
            </w:r>
            <w:proofErr w:type="spellStart"/>
            <w:r w:rsidRPr="00945FD9">
              <w:rPr>
                <w:color w:val="000000" w:themeColor="text1"/>
              </w:rPr>
              <w:t>Addiction</w:t>
            </w:r>
            <w:proofErr w:type="spellEnd"/>
            <w:r w:rsidRPr="00945FD9">
              <w:rPr>
                <w:color w:val="000000" w:themeColor="text1"/>
              </w:rPr>
              <w:t xml:space="preserve">, </w:t>
            </w:r>
            <w:proofErr w:type="spellStart"/>
            <w:r w:rsidRPr="00945FD9">
              <w:rPr>
                <w:color w:val="000000" w:themeColor="text1"/>
              </w:rPr>
              <w:t>Culture</w:t>
            </w:r>
            <w:proofErr w:type="spellEnd"/>
            <w:r w:rsidRPr="00945FD9">
              <w:rPr>
                <w:color w:val="000000" w:themeColor="text1"/>
              </w:rPr>
              <w:t xml:space="preserve">, </w:t>
            </w:r>
            <w:proofErr w:type="spellStart"/>
            <w:r w:rsidRPr="00945FD9">
              <w:rPr>
                <w:color w:val="000000" w:themeColor="text1"/>
              </w:rPr>
              <w:t>and</w:t>
            </w:r>
            <w:proofErr w:type="spellEnd"/>
            <w:r w:rsidRPr="00945FD9">
              <w:rPr>
                <w:color w:val="000000" w:themeColor="text1"/>
              </w:rPr>
              <w:t xml:space="preserve"> </w:t>
            </w:r>
            <w:proofErr w:type="spellStart"/>
            <w:r w:rsidRPr="00945FD9">
              <w:rPr>
                <w:color w:val="000000" w:themeColor="text1"/>
              </w:rPr>
              <w:t>Narrative</w:t>
            </w:r>
            <w:proofErr w:type="spellEnd"/>
            <w:r w:rsidRPr="00945FD9">
              <w:rPr>
                <w:color w:val="000000" w:themeColor="text1"/>
              </w:rPr>
              <w:t xml:space="preserve"> </w:t>
            </w:r>
            <w:proofErr w:type="spellStart"/>
            <w:r w:rsidRPr="00945FD9">
              <w:rPr>
                <w:color w:val="000000" w:themeColor="text1"/>
              </w:rPr>
              <w:t>During</w:t>
            </w:r>
            <w:proofErr w:type="spellEnd"/>
            <w:r w:rsidRPr="00945FD9">
              <w:rPr>
                <w:color w:val="000000" w:themeColor="text1"/>
              </w:rPr>
              <w:t xml:space="preserve"> </w:t>
            </w:r>
            <w:proofErr w:type="spellStart"/>
            <w:r w:rsidRPr="00945FD9">
              <w:rPr>
                <w:color w:val="000000" w:themeColor="text1"/>
              </w:rPr>
              <w:t>the</w:t>
            </w:r>
            <w:proofErr w:type="spellEnd"/>
            <w:r w:rsidRPr="00945FD9">
              <w:rPr>
                <w:color w:val="000000" w:themeColor="text1"/>
              </w:rPr>
              <w:t xml:space="preserve"> War on </w:t>
            </w:r>
            <w:proofErr w:type="spellStart"/>
            <w:r w:rsidRPr="00945FD9">
              <w:rPr>
                <w:color w:val="000000" w:themeColor="text1"/>
              </w:rPr>
              <w:t>Drugs</w:t>
            </w:r>
            <w:proofErr w:type="spellEnd"/>
            <w:r w:rsidRPr="00945FD9">
              <w:rPr>
                <w:color w:val="000000" w:themeColor="text1"/>
              </w:rPr>
              <w:t>.</w:t>
            </w:r>
          </w:p>
          <w:p w:rsidR="009A4582" w:rsidRDefault="009A4582" w:rsidP="009A4582">
            <w:pPr>
              <w:widowControl w:val="0"/>
              <w:numPr>
                <w:ilvl w:val="0"/>
                <w:numId w:val="12"/>
              </w:numPr>
              <w:pBdr>
                <w:top w:val="nil"/>
                <w:left w:val="nil"/>
                <w:bottom w:val="nil"/>
                <w:right w:val="nil"/>
                <w:between w:val="nil"/>
              </w:pBdr>
              <w:spacing w:line="276" w:lineRule="auto"/>
              <w:rPr>
                <w:color w:val="000000" w:themeColor="text1"/>
              </w:rPr>
            </w:pPr>
            <w:proofErr w:type="spellStart"/>
            <w:r w:rsidRPr="007C1F79">
              <w:rPr>
                <w:color w:val="000000" w:themeColor="text1"/>
              </w:rPr>
              <w:t>Savelle-Rocklin</w:t>
            </w:r>
            <w:proofErr w:type="spellEnd"/>
            <w:r>
              <w:rPr>
                <w:color w:val="000000" w:themeColor="text1"/>
              </w:rPr>
              <w:t xml:space="preserve"> </w:t>
            </w:r>
            <w:r w:rsidRPr="007C1F79">
              <w:rPr>
                <w:color w:val="000000" w:themeColor="text1"/>
              </w:rPr>
              <w:t xml:space="preserve">Nina, </w:t>
            </w:r>
            <w:proofErr w:type="spellStart"/>
            <w:r w:rsidRPr="007C1F79">
              <w:rPr>
                <w:color w:val="000000" w:themeColor="text1"/>
              </w:rPr>
              <w:t>Akhtar</w:t>
            </w:r>
            <w:proofErr w:type="spellEnd"/>
            <w:r w:rsidRPr="007C1F79">
              <w:rPr>
                <w:color w:val="000000" w:themeColor="text1"/>
              </w:rPr>
              <w:t xml:space="preserve"> Salman</w:t>
            </w:r>
            <w:r>
              <w:rPr>
                <w:color w:val="000000" w:themeColor="text1"/>
              </w:rPr>
              <w:t>. (2024). Dincolo de adicția primară. Editura Trei.</w:t>
            </w:r>
          </w:p>
          <w:p w:rsidR="009A4582" w:rsidRDefault="009A4582" w:rsidP="009A4582">
            <w:pPr>
              <w:widowControl w:val="0"/>
              <w:numPr>
                <w:ilvl w:val="0"/>
                <w:numId w:val="12"/>
              </w:numPr>
              <w:pBdr>
                <w:top w:val="nil"/>
                <w:left w:val="nil"/>
                <w:bottom w:val="nil"/>
                <w:right w:val="nil"/>
                <w:between w:val="nil"/>
              </w:pBdr>
              <w:spacing w:line="276" w:lineRule="auto"/>
              <w:rPr>
                <w:color w:val="000000" w:themeColor="text1"/>
              </w:rPr>
            </w:pPr>
            <w:r w:rsidRPr="00177059">
              <w:rPr>
                <w:color w:val="000000" w:themeColor="text1"/>
              </w:rPr>
              <w:t xml:space="preserve">Marquez, M. R. (2012). </w:t>
            </w:r>
            <w:proofErr w:type="spellStart"/>
            <w:r w:rsidRPr="00177059">
              <w:rPr>
                <w:color w:val="000000" w:themeColor="text1"/>
              </w:rPr>
              <w:t>Not</w:t>
            </w:r>
            <w:proofErr w:type="spellEnd"/>
            <w:r w:rsidRPr="00177059">
              <w:rPr>
                <w:color w:val="000000" w:themeColor="text1"/>
              </w:rPr>
              <w:t xml:space="preserve"> just </w:t>
            </w:r>
            <w:proofErr w:type="spellStart"/>
            <w:r w:rsidRPr="00177059">
              <w:rPr>
                <w:color w:val="000000" w:themeColor="text1"/>
              </w:rPr>
              <w:t>about</w:t>
            </w:r>
            <w:proofErr w:type="spellEnd"/>
            <w:r w:rsidRPr="00177059">
              <w:rPr>
                <w:color w:val="000000" w:themeColor="text1"/>
              </w:rPr>
              <w:t xml:space="preserve"> posttraumatic </w:t>
            </w:r>
            <w:proofErr w:type="spellStart"/>
            <w:r w:rsidRPr="00177059">
              <w:rPr>
                <w:color w:val="000000" w:themeColor="text1"/>
              </w:rPr>
              <w:t>stress</w:t>
            </w:r>
            <w:proofErr w:type="spellEnd"/>
            <w:r w:rsidRPr="00177059">
              <w:rPr>
                <w:color w:val="000000" w:themeColor="text1"/>
              </w:rPr>
              <w:t xml:space="preserve"> </w:t>
            </w:r>
            <w:proofErr w:type="spellStart"/>
            <w:r w:rsidRPr="00177059">
              <w:rPr>
                <w:color w:val="000000" w:themeColor="text1"/>
              </w:rPr>
              <w:t>disorder</w:t>
            </w:r>
            <w:proofErr w:type="spellEnd"/>
            <w:r w:rsidRPr="00177059">
              <w:rPr>
                <w:color w:val="000000" w:themeColor="text1"/>
              </w:rPr>
              <w:t xml:space="preserve">: A </w:t>
            </w:r>
            <w:proofErr w:type="spellStart"/>
            <w:r w:rsidRPr="00177059">
              <w:rPr>
                <w:color w:val="000000" w:themeColor="text1"/>
              </w:rPr>
              <w:t>call</w:t>
            </w:r>
            <w:proofErr w:type="spellEnd"/>
            <w:r w:rsidRPr="00177059">
              <w:rPr>
                <w:color w:val="000000" w:themeColor="text1"/>
              </w:rPr>
              <w:t xml:space="preserve"> for </w:t>
            </w:r>
            <w:proofErr w:type="spellStart"/>
            <w:r w:rsidRPr="00177059">
              <w:rPr>
                <w:color w:val="000000" w:themeColor="text1"/>
              </w:rPr>
              <w:t>military-centric</w:t>
            </w:r>
            <w:proofErr w:type="spellEnd"/>
            <w:r w:rsidRPr="00177059">
              <w:rPr>
                <w:color w:val="000000" w:themeColor="text1"/>
              </w:rPr>
              <w:t xml:space="preserve"> social </w:t>
            </w:r>
            <w:proofErr w:type="spellStart"/>
            <w:r w:rsidRPr="00177059">
              <w:rPr>
                <w:color w:val="000000" w:themeColor="text1"/>
              </w:rPr>
              <w:t>work</w:t>
            </w:r>
            <w:proofErr w:type="spellEnd"/>
            <w:r w:rsidRPr="00177059">
              <w:rPr>
                <w:color w:val="000000" w:themeColor="text1"/>
              </w:rPr>
              <w:t xml:space="preserve">. Journal of </w:t>
            </w:r>
            <w:proofErr w:type="spellStart"/>
            <w:r w:rsidRPr="00177059">
              <w:rPr>
                <w:color w:val="000000" w:themeColor="text1"/>
              </w:rPr>
              <w:t>Human</w:t>
            </w:r>
            <w:proofErr w:type="spellEnd"/>
            <w:r w:rsidRPr="00177059">
              <w:rPr>
                <w:color w:val="000000" w:themeColor="text1"/>
              </w:rPr>
              <w:t xml:space="preserve"> </w:t>
            </w:r>
            <w:proofErr w:type="spellStart"/>
            <w:r w:rsidRPr="00177059">
              <w:rPr>
                <w:color w:val="000000" w:themeColor="text1"/>
              </w:rPr>
              <w:t>Behavior</w:t>
            </w:r>
            <w:proofErr w:type="spellEnd"/>
            <w:r w:rsidRPr="00177059">
              <w:rPr>
                <w:color w:val="000000" w:themeColor="text1"/>
              </w:rPr>
              <w:t xml:space="preserve"> in </w:t>
            </w:r>
            <w:proofErr w:type="spellStart"/>
            <w:r w:rsidRPr="00177059">
              <w:rPr>
                <w:color w:val="000000" w:themeColor="text1"/>
              </w:rPr>
              <w:t>the</w:t>
            </w:r>
            <w:proofErr w:type="spellEnd"/>
            <w:r w:rsidRPr="00177059">
              <w:rPr>
                <w:color w:val="000000" w:themeColor="text1"/>
              </w:rPr>
              <w:t xml:space="preserve"> Social </w:t>
            </w:r>
            <w:proofErr w:type="spellStart"/>
            <w:r w:rsidRPr="00177059">
              <w:rPr>
                <w:color w:val="000000" w:themeColor="text1"/>
              </w:rPr>
              <w:t>Environment</w:t>
            </w:r>
            <w:proofErr w:type="spellEnd"/>
            <w:r w:rsidRPr="00177059">
              <w:rPr>
                <w:color w:val="000000" w:themeColor="text1"/>
              </w:rPr>
              <w:t>, 22(8), 960-970.</w:t>
            </w:r>
          </w:p>
          <w:p w:rsidR="009A4582" w:rsidRDefault="009A4582" w:rsidP="009A4582">
            <w:pPr>
              <w:widowControl w:val="0"/>
              <w:numPr>
                <w:ilvl w:val="0"/>
                <w:numId w:val="12"/>
              </w:numPr>
              <w:pBdr>
                <w:top w:val="nil"/>
                <w:left w:val="nil"/>
                <w:bottom w:val="nil"/>
                <w:right w:val="nil"/>
                <w:between w:val="nil"/>
              </w:pBdr>
              <w:spacing w:line="276" w:lineRule="auto"/>
              <w:rPr>
                <w:color w:val="000000" w:themeColor="text1"/>
              </w:rPr>
            </w:pPr>
            <w:proofErr w:type="spellStart"/>
            <w:r w:rsidRPr="00177059">
              <w:rPr>
                <w:color w:val="000000" w:themeColor="text1"/>
              </w:rPr>
              <w:t>Newsome</w:t>
            </w:r>
            <w:proofErr w:type="spellEnd"/>
            <w:r w:rsidRPr="00177059">
              <w:rPr>
                <w:color w:val="000000" w:themeColor="text1"/>
              </w:rPr>
              <w:t xml:space="preserve">, R. (2013). </w:t>
            </w:r>
            <w:proofErr w:type="spellStart"/>
            <w:r w:rsidRPr="00177059">
              <w:rPr>
                <w:color w:val="000000" w:themeColor="text1"/>
              </w:rPr>
              <w:t>Military</w:t>
            </w:r>
            <w:proofErr w:type="spellEnd"/>
            <w:r w:rsidRPr="00177059">
              <w:rPr>
                <w:color w:val="000000" w:themeColor="text1"/>
              </w:rPr>
              <w:t xml:space="preserve"> social </w:t>
            </w:r>
            <w:proofErr w:type="spellStart"/>
            <w:r w:rsidRPr="00177059">
              <w:rPr>
                <w:color w:val="000000" w:themeColor="text1"/>
              </w:rPr>
              <w:t>work</w:t>
            </w:r>
            <w:proofErr w:type="spellEnd"/>
            <w:r w:rsidRPr="00177059">
              <w:rPr>
                <w:color w:val="000000" w:themeColor="text1"/>
              </w:rPr>
              <w:t xml:space="preserve"> practice in </w:t>
            </w:r>
            <w:proofErr w:type="spellStart"/>
            <w:r w:rsidRPr="00177059">
              <w:rPr>
                <w:color w:val="000000" w:themeColor="text1"/>
              </w:rPr>
              <w:t>substance</w:t>
            </w:r>
            <w:proofErr w:type="spellEnd"/>
            <w:r w:rsidRPr="00177059">
              <w:rPr>
                <w:color w:val="000000" w:themeColor="text1"/>
              </w:rPr>
              <w:t xml:space="preserve"> </w:t>
            </w:r>
            <w:proofErr w:type="spellStart"/>
            <w:r w:rsidRPr="00177059">
              <w:rPr>
                <w:color w:val="000000" w:themeColor="text1"/>
              </w:rPr>
              <w:t>abuse</w:t>
            </w:r>
            <w:proofErr w:type="spellEnd"/>
            <w:r w:rsidRPr="00177059">
              <w:rPr>
                <w:color w:val="000000" w:themeColor="text1"/>
              </w:rPr>
              <w:t xml:space="preserve"> </w:t>
            </w:r>
            <w:proofErr w:type="spellStart"/>
            <w:r w:rsidRPr="00177059">
              <w:rPr>
                <w:color w:val="000000" w:themeColor="text1"/>
              </w:rPr>
              <w:t>programs</w:t>
            </w:r>
            <w:proofErr w:type="spellEnd"/>
            <w:r w:rsidRPr="00177059">
              <w:rPr>
                <w:color w:val="000000" w:themeColor="text1"/>
              </w:rPr>
              <w:t xml:space="preserve">. In Social </w:t>
            </w:r>
            <w:proofErr w:type="spellStart"/>
            <w:r w:rsidRPr="00177059">
              <w:rPr>
                <w:color w:val="000000" w:themeColor="text1"/>
              </w:rPr>
              <w:t>work</w:t>
            </w:r>
            <w:proofErr w:type="spellEnd"/>
            <w:r w:rsidRPr="00177059">
              <w:rPr>
                <w:color w:val="000000" w:themeColor="text1"/>
              </w:rPr>
              <w:t xml:space="preserve"> practice in </w:t>
            </w:r>
            <w:proofErr w:type="spellStart"/>
            <w:r w:rsidRPr="00177059">
              <w:rPr>
                <w:color w:val="000000" w:themeColor="text1"/>
              </w:rPr>
              <w:t>the</w:t>
            </w:r>
            <w:proofErr w:type="spellEnd"/>
            <w:r w:rsidRPr="00177059">
              <w:rPr>
                <w:color w:val="000000" w:themeColor="text1"/>
              </w:rPr>
              <w:t xml:space="preserve"> </w:t>
            </w:r>
            <w:proofErr w:type="spellStart"/>
            <w:r w:rsidRPr="00177059">
              <w:rPr>
                <w:color w:val="000000" w:themeColor="text1"/>
              </w:rPr>
              <w:t>military</w:t>
            </w:r>
            <w:proofErr w:type="spellEnd"/>
            <w:r w:rsidRPr="00177059">
              <w:rPr>
                <w:color w:val="000000" w:themeColor="text1"/>
              </w:rPr>
              <w:t xml:space="preserve"> (pp. 91-106). </w:t>
            </w:r>
            <w:proofErr w:type="spellStart"/>
            <w:r w:rsidRPr="00177059">
              <w:rPr>
                <w:color w:val="000000" w:themeColor="text1"/>
              </w:rPr>
              <w:t>Routledge</w:t>
            </w:r>
            <w:proofErr w:type="spellEnd"/>
            <w:r w:rsidRPr="00177059">
              <w:rPr>
                <w:color w:val="000000" w:themeColor="text1"/>
              </w:rPr>
              <w:t>.</w:t>
            </w:r>
          </w:p>
          <w:p w:rsidR="009A4582" w:rsidRDefault="009A4582" w:rsidP="009A4582">
            <w:pPr>
              <w:widowControl w:val="0"/>
              <w:numPr>
                <w:ilvl w:val="0"/>
                <w:numId w:val="12"/>
              </w:numPr>
              <w:pBdr>
                <w:top w:val="nil"/>
                <w:left w:val="nil"/>
                <w:bottom w:val="nil"/>
                <w:right w:val="nil"/>
                <w:between w:val="nil"/>
              </w:pBdr>
              <w:spacing w:line="276" w:lineRule="auto"/>
              <w:rPr>
                <w:color w:val="000000" w:themeColor="text1"/>
              </w:rPr>
            </w:pPr>
            <w:proofErr w:type="spellStart"/>
            <w:r w:rsidRPr="00945FD9">
              <w:rPr>
                <w:color w:val="000000" w:themeColor="text1"/>
              </w:rPr>
              <w:t>Krebs</w:t>
            </w:r>
            <w:proofErr w:type="spellEnd"/>
            <w:r>
              <w:rPr>
                <w:color w:val="000000" w:themeColor="text1"/>
              </w:rPr>
              <w:t xml:space="preserve"> </w:t>
            </w:r>
            <w:proofErr w:type="spellStart"/>
            <w:r w:rsidRPr="00945FD9">
              <w:rPr>
                <w:color w:val="000000" w:themeColor="text1"/>
              </w:rPr>
              <w:t>Genevieve</w:t>
            </w:r>
            <w:proofErr w:type="spellEnd"/>
            <w:r>
              <w:rPr>
                <w:color w:val="000000" w:themeColor="text1"/>
              </w:rPr>
              <w:t xml:space="preserve">. (2024). </w:t>
            </w:r>
            <w:proofErr w:type="spellStart"/>
            <w:r w:rsidRPr="00945FD9">
              <w:rPr>
                <w:color w:val="000000" w:themeColor="text1"/>
              </w:rPr>
              <w:t>Adic</w:t>
            </w:r>
            <w:r>
              <w:rPr>
                <w:color w:val="000000" w:themeColor="text1"/>
              </w:rPr>
              <w:t>ț</w:t>
            </w:r>
            <w:r w:rsidRPr="00945FD9">
              <w:rPr>
                <w:color w:val="000000" w:themeColor="text1"/>
              </w:rPr>
              <w:t>iile</w:t>
            </w:r>
            <w:proofErr w:type="spellEnd"/>
            <w:r w:rsidRPr="00945FD9">
              <w:rPr>
                <w:color w:val="000000" w:themeColor="text1"/>
              </w:rPr>
              <w:t xml:space="preserve"> </w:t>
            </w:r>
            <w:r>
              <w:rPr>
                <w:color w:val="000000" w:themeColor="text1"/>
              </w:rPr>
              <w:t>ș</w:t>
            </w:r>
            <w:r w:rsidRPr="00945FD9">
              <w:rPr>
                <w:color w:val="000000" w:themeColor="text1"/>
              </w:rPr>
              <w:t>i dependen</w:t>
            </w:r>
            <w:r>
              <w:rPr>
                <w:color w:val="000000" w:themeColor="text1"/>
              </w:rPr>
              <w:t>ț</w:t>
            </w:r>
            <w:r w:rsidRPr="00945FD9">
              <w:rPr>
                <w:color w:val="000000" w:themeColor="text1"/>
              </w:rPr>
              <w:t>a afectiv</w:t>
            </w:r>
            <w:r>
              <w:rPr>
                <w:color w:val="000000" w:themeColor="text1"/>
              </w:rPr>
              <w:t>ă. Fumat, dulciuri, alcool, rețele sociale, jocuri de noroc, relații toxice … când golul din noi ne transformă în dependenți. Editura</w:t>
            </w:r>
            <w:r>
              <w:t xml:space="preserve"> </w:t>
            </w:r>
            <w:proofErr w:type="spellStart"/>
            <w:r w:rsidRPr="00945FD9">
              <w:rPr>
                <w:color w:val="000000" w:themeColor="text1"/>
              </w:rPr>
              <w:t>Philobia</w:t>
            </w:r>
            <w:proofErr w:type="spellEnd"/>
            <w:r>
              <w:rPr>
                <w:color w:val="000000" w:themeColor="text1"/>
              </w:rPr>
              <w:t>.</w:t>
            </w:r>
          </w:p>
          <w:p w:rsidR="009A4582" w:rsidRDefault="009A4582" w:rsidP="009A4582">
            <w:pPr>
              <w:widowControl w:val="0"/>
              <w:numPr>
                <w:ilvl w:val="0"/>
                <w:numId w:val="12"/>
              </w:numPr>
              <w:pBdr>
                <w:top w:val="nil"/>
                <w:left w:val="nil"/>
                <w:bottom w:val="nil"/>
                <w:right w:val="nil"/>
                <w:between w:val="nil"/>
              </w:pBdr>
              <w:spacing w:line="276" w:lineRule="auto"/>
              <w:rPr>
                <w:color w:val="000000" w:themeColor="text1"/>
              </w:rPr>
            </w:pPr>
            <w:proofErr w:type="spellStart"/>
            <w:r>
              <w:rPr>
                <w:color w:val="000000" w:themeColor="text1"/>
              </w:rPr>
              <w:t>Cece</w:t>
            </w:r>
            <w:proofErr w:type="spellEnd"/>
            <w:r>
              <w:rPr>
                <w:color w:val="000000" w:themeColor="text1"/>
              </w:rPr>
              <w:t xml:space="preserve"> </w:t>
            </w:r>
            <w:proofErr w:type="spellStart"/>
            <w:r>
              <w:rPr>
                <w:color w:val="000000" w:themeColor="text1"/>
              </w:rPr>
              <w:t>Sykes</w:t>
            </w:r>
            <w:proofErr w:type="spellEnd"/>
            <w:r>
              <w:rPr>
                <w:color w:val="000000" w:themeColor="text1"/>
              </w:rPr>
              <w:t xml:space="preserve">, Martha </w:t>
            </w:r>
            <w:proofErr w:type="spellStart"/>
            <w:r>
              <w:rPr>
                <w:color w:val="000000" w:themeColor="text1"/>
              </w:rPr>
              <w:t>Sweezy</w:t>
            </w:r>
            <w:proofErr w:type="spellEnd"/>
            <w:r>
              <w:rPr>
                <w:color w:val="000000" w:themeColor="text1"/>
              </w:rPr>
              <w:t>, Richard C. Schwartz. (2025). Î</w:t>
            </w:r>
            <w:r w:rsidRPr="0073299A">
              <w:rPr>
                <w:color w:val="000000" w:themeColor="text1"/>
              </w:rPr>
              <w:t>n spatele dependen</w:t>
            </w:r>
            <w:r>
              <w:rPr>
                <w:color w:val="000000" w:themeColor="text1"/>
              </w:rPr>
              <w:t>ț</w:t>
            </w:r>
            <w:r w:rsidRPr="0073299A">
              <w:rPr>
                <w:color w:val="000000" w:themeColor="text1"/>
              </w:rPr>
              <w:t>elor</w:t>
            </w:r>
            <w:r>
              <w:rPr>
                <w:color w:val="000000" w:themeColor="text1"/>
              </w:rPr>
              <w:t xml:space="preserve">. </w:t>
            </w:r>
            <w:r w:rsidRPr="0073299A">
              <w:rPr>
                <w:color w:val="000000" w:themeColor="text1"/>
              </w:rPr>
              <w:t>Interven</w:t>
            </w:r>
            <w:r>
              <w:rPr>
                <w:color w:val="000000" w:themeColor="text1"/>
              </w:rPr>
              <w:t>ț</w:t>
            </w:r>
            <w:r w:rsidRPr="0073299A">
              <w:rPr>
                <w:color w:val="000000" w:themeColor="text1"/>
              </w:rPr>
              <w:t xml:space="preserve">ii </w:t>
            </w:r>
            <w:r>
              <w:rPr>
                <w:color w:val="000000" w:themeColor="text1"/>
              </w:rPr>
              <w:t>ș</w:t>
            </w:r>
            <w:r w:rsidRPr="0073299A">
              <w:rPr>
                <w:color w:val="000000" w:themeColor="text1"/>
              </w:rPr>
              <w:t>i practici IFS (</w:t>
            </w:r>
            <w:proofErr w:type="spellStart"/>
            <w:r w:rsidRPr="0073299A">
              <w:rPr>
                <w:color w:val="000000" w:themeColor="text1"/>
              </w:rPr>
              <w:t>Internal</w:t>
            </w:r>
            <w:proofErr w:type="spellEnd"/>
            <w:r w:rsidRPr="0073299A">
              <w:rPr>
                <w:color w:val="000000" w:themeColor="text1"/>
              </w:rPr>
              <w:t xml:space="preserve"> </w:t>
            </w:r>
            <w:proofErr w:type="spellStart"/>
            <w:r w:rsidRPr="0073299A">
              <w:rPr>
                <w:color w:val="000000" w:themeColor="text1"/>
              </w:rPr>
              <w:t>Family</w:t>
            </w:r>
            <w:proofErr w:type="spellEnd"/>
            <w:r w:rsidRPr="0073299A">
              <w:rPr>
                <w:color w:val="000000" w:themeColor="text1"/>
              </w:rPr>
              <w:t xml:space="preserve"> </w:t>
            </w:r>
            <w:proofErr w:type="spellStart"/>
            <w:r w:rsidRPr="0073299A">
              <w:rPr>
                <w:color w:val="000000" w:themeColor="text1"/>
              </w:rPr>
              <w:t>Systems</w:t>
            </w:r>
            <w:proofErr w:type="spellEnd"/>
            <w:r w:rsidRPr="0073299A">
              <w:rPr>
                <w:color w:val="000000" w:themeColor="text1"/>
              </w:rPr>
              <w:t xml:space="preserve">) </w:t>
            </w:r>
            <w:r>
              <w:rPr>
                <w:color w:val="000000" w:themeColor="text1"/>
              </w:rPr>
              <w:t>î</w:t>
            </w:r>
            <w:r w:rsidRPr="0073299A">
              <w:rPr>
                <w:color w:val="000000" w:themeColor="text1"/>
              </w:rPr>
              <w:t xml:space="preserve">n lucrul cu </w:t>
            </w:r>
            <w:proofErr w:type="spellStart"/>
            <w:r w:rsidRPr="0073299A">
              <w:rPr>
                <w:color w:val="000000" w:themeColor="text1"/>
              </w:rPr>
              <w:t>adic</w:t>
            </w:r>
            <w:r>
              <w:rPr>
                <w:color w:val="000000" w:themeColor="text1"/>
              </w:rPr>
              <w:t>ț</w:t>
            </w:r>
            <w:r w:rsidRPr="0073299A">
              <w:rPr>
                <w:color w:val="000000" w:themeColor="text1"/>
              </w:rPr>
              <w:t>iile</w:t>
            </w:r>
            <w:proofErr w:type="spellEnd"/>
            <w:r w:rsidRPr="0073299A">
              <w:rPr>
                <w:color w:val="000000" w:themeColor="text1"/>
              </w:rPr>
              <w:t>, de la consumul de substan</w:t>
            </w:r>
            <w:r>
              <w:rPr>
                <w:color w:val="000000" w:themeColor="text1"/>
              </w:rPr>
              <w:t>ț</w:t>
            </w:r>
            <w:r w:rsidRPr="0073299A">
              <w:rPr>
                <w:color w:val="000000" w:themeColor="text1"/>
              </w:rPr>
              <w:t>e la tulbur</w:t>
            </w:r>
            <w:r>
              <w:rPr>
                <w:color w:val="000000" w:themeColor="text1"/>
              </w:rPr>
              <w:t>ă</w:t>
            </w:r>
            <w:r w:rsidRPr="0073299A">
              <w:rPr>
                <w:color w:val="000000" w:themeColor="text1"/>
              </w:rPr>
              <w:t xml:space="preserve">ri de comportament alimentar, </w:t>
            </w:r>
            <w:proofErr w:type="spellStart"/>
            <w:r w:rsidRPr="0073299A">
              <w:rPr>
                <w:color w:val="000000" w:themeColor="text1"/>
              </w:rPr>
              <w:t>compulsia</w:t>
            </w:r>
            <w:proofErr w:type="spellEnd"/>
            <w:r w:rsidRPr="0073299A">
              <w:rPr>
                <w:color w:val="000000" w:themeColor="text1"/>
              </w:rPr>
              <w:t xml:space="preserve"> de a paria </w:t>
            </w:r>
            <w:r>
              <w:rPr>
                <w:color w:val="000000" w:themeColor="text1"/>
              </w:rPr>
              <w:t>ș</w:t>
            </w:r>
            <w:r w:rsidRPr="0073299A">
              <w:rPr>
                <w:color w:val="000000" w:themeColor="text1"/>
              </w:rPr>
              <w:t>i alte dependen</w:t>
            </w:r>
            <w:r>
              <w:rPr>
                <w:color w:val="000000" w:themeColor="text1"/>
              </w:rPr>
              <w:t>ț</w:t>
            </w:r>
            <w:r w:rsidRPr="0073299A">
              <w:rPr>
                <w:color w:val="000000" w:themeColor="text1"/>
              </w:rPr>
              <w:t>e</w:t>
            </w:r>
            <w:r>
              <w:rPr>
                <w:color w:val="000000" w:themeColor="text1"/>
              </w:rPr>
              <w:t>. Editura Herald.</w:t>
            </w:r>
          </w:p>
          <w:p w:rsidR="009A4582" w:rsidRPr="0073299A" w:rsidRDefault="009A4582" w:rsidP="009A4582">
            <w:pPr>
              <w:widowControl w:val="0"/>
              <w:numPr>
                <w:ilvl w:val="0"/>
                <w:numId w:val="12"/>
              </w:numPr>
              <w:pBdr>
                <w:top w:val="nil"/>
                <w:left w:val="nil"/>
                <w:bottom w:val="nil"/>
                <w:right w:val="nil"/>
                <w:between w:val="nil"/>
              </w:pBdr>
              <w:spacing w:line="276" w:lineRule="auto"/>
              <w:rPr>
                <w:color w:val="000000" w:themeColor="text1"/>
              </w:rPr>
            </w:pPr>
            <w:r>
              <w:rPr>
                <w:color w:val="000000" w:themeColor="text1"/>
              </w:rPr>
              <w:t xml:space="preserve">Moșoiu Corneliu. (2017). </w:t>
            </w:r>
            <w:proofErr w:type="spellStart"/>
            <w:r w:rsidRPr="000D0E4A">
              <w:rPr>
                <w:color w:val="000000" w:themeColor="text1"/>
              </w:rPr>
              <w:t>Adic</w:t>
            </w:r>
            <w:r>
              <w:rPr>
                <w:color w:val="000000" w:themeColor="text1"/>
              </w:rPr>
              <w:t>ț</w:t>
            </w:r>
            <w:r w:rsidRPr="000D0E4A">
              <w:rPr>
                <w:color w:val="000000" w:themeColor="text1"/>
              </w:rPr>
              <w:t>iile</w:t>
            </w:r>
            <w:proofErr w:type="spellEnd"/>
            <w:r w:rsidRPr="000D0E4A">
              <w:rPr>
                <w:color w:val="000000" w:themeColor="text1"/>
              </w:rPr>
              <w:t xml:space="preserve"> - o abordare multidimensional</w:t>
            </w:r>
            <w:r>
              <w:rPr>
                <w:color w:val="000000" w:themeColor="text1"/>
              </w:rPr>
              <w:t xml:space="preserve">ă. </w:t>
            </w:r>
            <w:r w:rsidRPr="000D0E4A">
              <w:rPr>
                <w:color w:val="000000" w:themeColor="text1"/>
              </w:rPr>
              <w:t xml:space="preserve">Editura </w:t>
            </w:r>
            <w:proofErr w:type="spellStart"/>
            <w:r w:rsidRPr="000D0E4A">
              <w:rPr>
                <w:color w:val="000000" w:themeColor="text1"/>
              </w:rPr>
              <w:t>Techno</w:t>
            </w:r>
            <w:proofErr w:type="spellEnd"/>
            <w:r w:rsidRPr="000D0E4A">
              <w:rPr>
                <w:color w:val="000000" w:themeColor="text1"/>
              </w:rPr>
              <w:t xml:space="preserve"> Media</w:t>
            </w:r>
            <w:r>
              <w:rPr>
                <w:color w:val="000000" w:themeColor="text1"/>
              </w:rPr>
              <w:t>.</w:t>
            </w:r>
          </w:p>
        </w:tc>
      </w:tr>
      <w:tr w:rsidR="009A4582" w:rsidTr="009A4582">
        <w:trPr>
          <w:trHeight w:val="251"/>
        </w:trPr>
        <w:tc>
          <w:tcPr>
            <w:tcW w:w="2977" w:type="dxa"/>
          </w:tcPr>
          <w:p w:rsidR="009A4582" w:rsidRDefault="009A4582" w:rsidP="00407F46">
            <w:pPr>
              <w:widowControl w:val="0"/>
              <w:pBdr>
                <w:top w:val="nil"/>
                <w:left w:val="nil"/>
                <w:bottom w:val="nil"/>
                <w:right w:val="nil"/>
                <w:between w:val="nil"/>
              </w:pBdr>
              <w:spacing w:line="276" w:lineRule="auto"/>
              <w:ind w:left="107"/>
              <w:rPr>
                <w:b/>
                <w:color w:val="000000"/>
              </w:rPr>
            </w:pPr>
            <w:r>
              <w:rPr>
                <w:b/>
                <w:color w:val="000000"/>
              </w:rPr>
              <w:t>7.2. Seminar</w:t>
            </w:r>
          </w:p>
        </w:tc>
        <w:tc>
          <w:tcPr>
            <w:tcW w:w="3119" w:type="dxa"/>
          </w:tcPr>
          <w:p w:rsidR="009A4582" w:rsidRDefault="009A4582" w:rsidP="00407F46">
            <w:pPr>
              <w:widowControl w:val="0"/>
              <w:pBdr>
                <w:top w:val="nil"/>
                <w:left w:val="nil"/>
                <w:bottom w:val="nil"/>
                <w:right w:val="nil"/>
                <w:between w:val="nil"/>
              </w:pBdr>
              <w:spacing w:line="276" w:lineRule="auto"/>
              <w:ind w:left="430" w:right="424"/>
              <w:jc w:val="center"/>
              <w:rPr>
                <w:b/>
                <w:color w:val="000000"/>
              </w:rPr>
            </w:pPr>
            <w:r>
              <w:rPr>
                <w:b/>
                <w:color w:val="000000"/>
              </w:rPr>
              <w:t>Metode de predare</w:t>
            </w:r>
          </w:p>
        </w:tc>
        <w:tc>
          <w:tcPr>
            <w:tcW w:w="4678" w:type="dxa"/>
          </w:tcPr>
          <w:p w:rsidR="009A4582" w:rsidRDefault="009A4582" w:rsidP="00407F46">
            <w:pPr>
              <w:widowControl w:val="0"/>
              <w:pBdr>
                <w:top w:val="nil"/>
                <w:left w:val="nil"/>
                <w:bottom w:val="nil"/>
                <w:right w:val="nil"/>
                <w:between w:val="nil"/>
              </w:pBdr>
              <w:spacing w:line="276" w:lineRule="auto"/>
              <w:ind w:right="91"/>
              <w:jc w:val="center"/>
              <w:rPr>
                <w:b/>
                <w:color w:val="000000"/>
              </w:rPr>
            </w:pPr>
            <w:r>
              <w:rPr>
                <w:b/>
                <w:color w:val="000000"/>
              </w:rPr>
              <w:t>Observații</w:t>
            </w:r>
          </w:p>
        </w:tc>
      </w:tr>
      <w:tr w:rsidR="009A4582" w:rsidTr="009A4582">
        <w:trPr>
          <w:trHeight w:val="251"/>
        </w:trPr>
        <w:tc>
          <w:tcPr>
            <w:tcW w:w="10774" w:type="dxa"/>
            <w:gridSpan w:val="3"/>
          </w:tcPr>
          <w:p w:rsidR="009A4582" w:rsidRDefault="009A4582" w:rsidP="00407F46">
            <w:pPr>
              <w:widowControl w:val="0"/>
              <w:pBdr>
                <w:top w:val="nil"/>
                <w:left w:val="nil"/>
                <w:bottom w:val="nil"/>
                <w:right w:val="nil"/>
                <w:between w:val="nil"/>
              </w:pBdr>
              <w:spacing w:line="276" w:lineRule="auto"/>
              <w:ind w:left="430" w:right="424"/>
              <w:jc w:val="center"/>
              <w:rPr>
                <w:b/>
                <w:color w:val="000000"/>
              </w:rPr>
            </w:pPr>
            <w:r>
              <w:rPr>
                <w:b/>
                <w:color w:val="000000"/>
              </w:rPr>
              <w:t>Important:</w:t>
            </w:r>
          </w:p>
          <w:p w:rsidR="009A4582" w:rsidRDefault="009A4582" w:rsidP="00407F46">
            <w:pPr>
              <w:widowControl w:val="0"/>
              <w:pBdr>
                <w:top w:val="nil"/>
                <w:left w:val="nil"/>
                <w:bottom w:val="nil"/>
                <w:right w:val="nil"/>
                <w:between w:val="nil"/>
              </w:pBdr>
              <w:spacing w:line="276" w:lineRule="auto"/>
              <w:ind w:right="91"/>
              <w:jc w:val="center"/>
            </w:pPr>
            <w:r>
              <w:t xml:space="preserve">- Temele de seminar vor fi lansate pe platforma https://elearning.e-uvt.ro/ </w:t>
            </w:r>
          </w:p>
          <w:p w:rsidR="009A4582" w:rsidRDefault="009A4582" w:rsidP="00407F46">
            <w:pPr>
              <w:widowControl w:val="0"/>
              <w:pBdr>
                <w:top w:val="nil"/>
                <w:left w:val="nil"/>
                <w:bottom w:val="nil"/>
                <w:right w:val="nil"/>
                <w:between w:val="nil"/>
              </w:pBdr>
              <w:spacing w:line="276" w:lineRule="auto"/>
              <w:ind w:right="91"/>
              <w:jc w:val="center"/>
            </w:pPr>
            <w:r>
              <w:t xml:space="preserve">- Celelalte materiale bibliografice necesare vor fi încărcate pe platforma </w:t>
            </w:r>
          </w:p>
          <w:p w:rsidR="009A4582" w:rsidRDefault="009A4582" w:rsidP="00407F46">
            <w:pPr>
              <w:widowControl w:val="0"/>
              <w:pBdr>
                <w:top w:val="nil"/>
                <w:left w:val="nil"/>
                <w:bottom w:val="nil"/>
                <w:right w:val="nil"/>
                <w:between w:val="nil"/>
              </w:pBdr>
              <w:spacing w:line="276" w:lineRule="auto"/>
              <w:ind w:right="91"/>
              <w:jc w:val="center"/>
              <w:rPr>
                <w:b/>
                <w:color w:val="000000"/>
              </w:rPr>
            </w:pPr>
            <w:r>
              <w:t>https://elearning.e-uvt.ro/, pe parcursul semestrului</w:t>
            </w:r>
          </w:p>
        </w:tc>
      </w:tr>
      <w:tr w:rsidR="009A4582" w:rsidTr="009A4582">
        <w:trPr>
          <w:trHeight w:val="1784"/>
        </w:trPr>
        <w:tc>
          <w:tcPr>
            <w:tcW w:w="2977" w:type="dxa"/>
          </w:tcPr>
          <w:p w:rsidR="009A4582" w:rsidRDefault="009A4582" w:rsidP="00407F46">
            <w:pPr>
              <w:widowControl w:val="0"/>
              <w:pBdr>
                <w:top w:val="nil"/>
                <w:left w:val="nil"/>
                <w:bottom w:val="nil"/>
                <w:right w:val="nil"/>
                <w:between w:val="nil"/>
              </w:pBdr>
              <w:spacing w:line="276" w:lineRule="auto"/>
              <w:rPr>
                <w:color w:val="000000"/>
              </w:rPr>
            </w:pPr>
            <w:r>
              <w:rPr>
                <w:color w:val="000000"/>
              </w:rPr>
              <w:lastRenderedPageBreak/>
              <w:t xml:space="preserve">S1. și S2. </w:t>
            </w:r>
            <w:r w:rsidRPr="009F3EFD">
              <w:t>Analiza de studii de caz reale (anonimizate).</w:t>
            </w:r>
          </w:p>
        </w:tc>
        <w:tc>
          <w:tcPr>
            <w:tcW w:w="3119" w:type="dxa"/>
          </w:tcPr>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expunere </w:t>
            </w:r>
          </w:p>
          <w:p w:rsidR="009A4582" w:rsidRDefault="009A4582" w:rsidP="00407F46">
            <w:pPr>
              <w:widowControl w:val="0"/>
              <w:pBdr>
                <w:top w:val="nil"/>
                <w:left w:val="nil"/>
                <w:bottom w:val="nil"/>
                <w:right w:val="nil"/>
                <w:between w:val="nil"/>
              </w:pBdr>
              <w:spacing w:line="276" w:lineRule="auto"/>
              <w:rPr>
                <w:color w:val="000000"/>
              </w:rPr>
            </w:pPr>
            <w:r>
              <w:rPr>
                <w:color w:val="000000"/>
              </w:rPr>
              <w:t>studiul de caz</w:t>
            </w:r>
          </w:p>
          <w:p w:rsidR="009A4582" w:rsidRDefault="009A4582" w:rsidP="00407F46">
            <w:pPr>
              <w:widowControl w:val="0"/>
              <w:pBdr>
                <w:top w:val="nil"/>
                <w:left w:val="nil"/>
                <w:bottom w:val="nil"/>
                <w:right w:val="nil"/>
                <w:between w:val="nil"/>
              </w:pBdr>
              <w:spacing w:line="276" w:lineRule="auto"/>
            </w:pPr>
            <w:r>
              <w:rPr>
                <w:color w:val="000000"/>
              </w:rPr>
              <w:t>exerciții</w:t>
            </w:r>
          </w:p>
          <w:p w:rsidR="009A4582" w:rsidRDefault="009A4582" w:rsidP="00407F46">
            <w:pPr>
              <w:widowControl w:val="0"/>
              <w:pBdr>
                <w:top w:val="nil"/>
                <w:left w:val="nil"/>
                <w:bottom w:val="nil"/>
                <w:right w:val="nil"/>
                <w:between w:val="nil"/>
              </w:pBdr>
              <w:spacing w:line="276" w:lineRule="auto"/>
            </w:pPr>
            <w:r>
              <w:t>jocul de rol</w:t>
            </w:r>
          </w:p>
          <w:p w:rsidR="009A4582" w:rsidRPr="00D46BA9" w:rsidRDefault="009A4582" w:rsidP="00407F46">
            <w:pPr>
              <w:widowControl w:val="0"/>
              <w:pBdr>
                <w:top w:val="nil"/>
                <w:left w:val="nil"/>
                <w:bottom w:val="nil"/>
                <w:right w:val="nil"/>
                <w:between w:val="nil"/>
              </w:pBdr>
              <w:spacing w:line="276" w:lineRule="auto"/>
            </w:pPr>
            <w:r>
              <w:t>activităţile pe grupuri de lucru</w:t>
            </w:r>
          </w:p>
        </w:tc>
        <w:tc>
          <w:tcPr>
            <w:tcW w:w="4678" w:type="dxa"/>
          </w:tcPr>
          <w:p w:rsidR="009A4582" w:rsidRDefault="009A4582" w:rsidP="00407F46">
            <w:pPr>
              <w:widowControl w:val="0"/>
              <w:pBdr>
                <w:top w:val="nil"/>
                <w:left w:val="nil"/>
                <w:bottom w:val="nil"/>
                <w:right w:val="nil"/>
                <w:between w:val="nil"/>
              </w:pBdr>
              <w:spacing w:line="276" w:lineRule="auto"/>
            </w:pPr>
            <w:r>
              <w:rPr>
                <w:color w:val="000000"/>
              </w:rPr>
              <w:t xml:space="preserve">  </w:t>
            </w:r>
            <w:r>
              <w:t xml:space="preserve">     </w:t>
            </w:r>
            <w:proofErr w:type="spellStart"/>
            <w:r w:rsidRPr="00945FD9">
              <w:t>Sharbafchi</w:t>
            </w:r>
            <w:proofErr w:type="spellEnd"/>
            <w:r w:rsidRPr="00945FD9">
              <w:t xml:space="preserve">, M. R., &amp; </w:t>
            </w:r>
            <w:proofErr w:type="spellStart"/>
            <w:r w:rsidRPr="00945FD9">
              <w:t>Heydari</w:t>
            </w:r>
            <w:proofErr w:type="spellEnd"/>
            <w:r w:rsidRPr="00945FD9">
              <w:t xml:space="preserve">, M. (2017). Management of </w:t>
            </w:r>
            <w:proofErr w:type="spellStart"/>
            <w:r w:rsidRPr="00945FD9">
              <w:t>substance</w:t>
            </w:r>
            <w:proofErr w:type="spellEnd"/>
            <w:r w:rsidRPr="00945FD9">
              <w:t xml:space="preserve"> </w:t>
            </w:r>
            <w:proofErr w:type="spellStart"/>
            <w:r w:rsidRPr="00945FD9">
              <w:t>use</w:t>
            </w:r>
            <w:proofErr w:type="spellEnd"/>
            <w:r w:rsidRPr="00945FD9">
              <w:t xml:space="preserve"> </w:t>
            </w:r>
            <w:proofErr w:type="spellStart"/>
            <w:r w:rsidRPr="00945FD9">
              <w:t>disorder</w:t>
            </w:r>
            <w:proofErr w:type="spellEnd"/>
            <w:r w:rsidRPr="00945FD9">
              <w:t xml:space="preserve"> in </w:t>
            </w:r>
            <w:proofErr w:type="spellStart"/>
            <w:r w:rsidRPr="00945FD9">
              <w:t>military</w:t>
            </w:r>
            <w:proofErr w:type="spellEnd"/>
            <w:r w:rsidRPr="00945FD9">
              <w:t xml:space="preserve"> </w:t>
            </w:r>
            <w:proofErr w:type="spellStart"/>
            <w:r w:rsidRPr="00945FD9">
              <w:t>services</w:t>
            </w:r>
            <w:proofErr w:type="spellEnd"/>
            <w:r w:rsidRPr="00945FD9">
              <w:t xml:space="preserve">: a comprehensive </w:t>
            </w:r>
            <w:proofErr w:type="spellStart"/>
            <w:r w:rsidRPr="00945FD9">
              <w:t>approach</w:t>
            </w:r>
            <w:proofErr w:type="spellEnd"/>
            <w:r w:rsidRPr="00945FD9">
              <w:t xml:space="preserve">. </w:t>
            </w:r>
            <w:proofErr w:type="spellStart"/>
            <w:r w:rsidRPr="00945FD9">
              <w:t>Advanced</w:t>
            </w:r>
            <w:proofErr w:type="spellEnd"/>
            <w:r w:rsidRPr="00945FD9">
              <w:t xml:space="preserve"> biomedical </w:t>
            </w:r>
            <w:proofErr w:type="spellStart"/>
            <w:r w:rsidRPr="00945FD9">
              <w:t>research</w:t>
            </w:r>
            <w:proofErr w:type="spellEnd"/>
            <w:r w:rsidRPr="00945FD9">
              <w:t>, 6(1), 122.</w:t>
            </w:r>
          </w:p>
          <w:p w:rsidR="009A4582" w:rsidRPr="007F7508" w:rsidRDefault="009A4582" w:rsidP="00407F46">
            <w:pPr>
              <w:widowControl w:val="0"/>
              <w:pBdr>
                <w:top w:val="nil"/>
                <w:left w:val="nil"/>
                <w:bottom w:val="nil"/>
                <w:right w:val="nil"/>
                <w:between w:val="nil"/>
              </w:pBdr>
              <w:spacing w:line="276" w:lineRule="auto"/>
            </w:pPr>
            <w:r>
              <w:t xml:space="preserve">      </w:t>
            </w:r>
            <w:proofErr w:type="spellStart"/>
            <w:r w:rsidRPr="00945FD9">
              <w:t>Khanjani</w:t>
            </w:r>
            <w:proofErr w:type="spellEnd"/>
            <w:r w:rsidRPr="00945FD9">
              <w:t xml:space="preserve">, S., &amp; </w:t>
            </w:r>
            <w:proofErr w:type="spellStart"/>
            <w:r w:rsidRPr="00945FD9">
              <w:t>Bardezard</w:t>
            </w:r>
            <w:proofErr w:type="spellEnd"/>
            <w:r w:rsidRPr="00945FD9">
              <w:t xml:space="preserve">, Y. A. Y. A. (2020). The </w:t>
            </w:r>
            <w:proofErr w:type="spellStart"/>
            <w:r w:rsidRPr="00945FD9">
              <w:t>effectiveness</w:t>
            </w:r>
            <w:proofErr w:type="spellEnd"/>
            <w:r w:rsidRPr="00945FD9">
              <w:t xml:space="preserve"> of </w:t>
            </w:r>
            <w:proofErr w:type="spellStart"/>
            <w:r w:rsidRPr="00945FD9">
              <w:t>group</w:t>
            </w:r>
            <w:proofErr w:type="spellEnd"/>
            <w:r w:rsidRPr="00945FD9">
              <w:t xml:space="preserve"> training </w:t>
            </w:r>
            <w:proofErr w:type="spellStart"/>
            <w:r w:rsidRPr="00945FD9">
              <w:t>problem-solving</w:t>
            </w:r>
            <w:proofErr w:type="spellEnd"/>
            <w:r w:rsidRPr="00945FD9">
              <w:t xml:space="preserve"> </w:t>
            </w:r>
            <w:proofErr w:type="spellStart"/>
            <w:r w:rsidRPr="00945FD9">
              <w:t>skills</w:t>
            </w:r>
            <w:proofErr w:type="spellEnd"/>
            <w:r w:rsidRPr="00945FD9">
              <w:t xml:space="preserve"> on </w:t>
            </w:r>
            <w:proofErr w:type="spellStart"/>
            <w:r w:rsidRPr="00945FD9">
              <w:t>soldiers</w:t>
            </w:r>
            <w:proofErr w:type="spellEnd"/>
            <w:r w:rsidRPr="00945FD9">
              <w:t xml:space="preserve">' </w:t>
            </w:r>
            <w:proofErr w:type="spellStart"/>
            <w:r w:rsidRPr="00945FD9">
              <w:t>addiction</w:t>
            </w:r>
            <w:proofErr w:type="spellEnd"/>
            <w:r w:rsidRPr="00945FD9">
              <w:t xml:space="preserve"> </w:t>
            </w:r>
            <w:proofErr w:type="spellStart"/>
            <w:r w:rsidRPr="00945FD9">
              <w:t>potential</w:t>
            </w:r>
            <w:proofErr w:type="spellEnd"/>
            <w:r w:rsidRPr="00945FD9">
              <w:t>.</w:t>
            </w:r>
          </w:p>
        </w:tc>
      </w:tr>
      <w:tr w:rsidR="009A4582" w:rsidTr="009A4582">
        <w:trPr>
          <w:trHeight w:val="251"/>
        </w:trPr>
        <w:tc>
          <w:tcPr>
            <w:tcW w:w="2977" w:type="dxa"/>
          </w:tcPr>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S3. și S4. </w:t>
            </w:r>
            <w:r w:rsidRPr="009F3EFD">
              <w:t>Exerciții de identificare a semnelor de adicție.</w:t>
            </w:r>
          </w:p>
        </w:tc>
        <w:tc>
          <w:tcPr>
            <w:tcW w:w="3119" w:type="dxa"/>
          </w:tcPr>
          <w:p w:rsidR="009A4582" w:rsidRDefault="009A4582" w:rsidP="00407F46">
            <w:pPr>
              <w:widowControl w:val="0"/>
              <w:pBdr>
                <w:top w:val="nil"/>
                <w:left w:val="nil"/>
                <w:bottom w:val="nil"/>
                <w:right w:val="nil"/>
                <w:between w:val="nil"/>
              </w:pBdr>
              <w:spacing w:line="276" w:lineRule="auto"/>
            </w:pPr>
            <w:r>
              <w:t xml:space="preserve">joc de rol </w:t>
            </w:r>
          </w:p>
          <w:p w:rsidR="009A4582" w:rsidRDefault="009A4582" w:rsidP="00407F46">
            <w:pPr>
              <w:widowControl w:val="0"/>
              <w:pBdr>
                <w:top w:val="nil"/>
                <w:left w:val="nil"/>
                <w:bottom w:val="nil"/>
                <w:right w:val="nil"/>
                <w:between w:val="nil"/>
              </w:pBdr>
              <w:spacing w:line="276" w:lineRule="auto"/>
            </w:pPr>
            <w:r>
              <w:t xml:space="preserve">discuții libere </w:t>
            </w:r>
          </w:p>
          <w:p w:rsidR="009A4582" w:rsidRDefault="009A4582" w:rsidP="00407F46">
            <w:pPr>
              <w:widowControl w:val="0"/>
              <w:pBdr>
                <w:top w:val="nil"/>
                <w:left w:val="nil"/>
                <w:bottom w:val="nil"/>
                <w:right w:val="nil"/>
                <w:between w:val="nil"/>
              </w:pBdr>
              <w:spacing w:line="276" w:lineRule="auto"/>
              <w:rPr>
                <w:color w:val="000000"/>
              </w:rPr>
            </w:pPr>
            <w:r>
              <w:t xml:space="preserve">exerciții </w:t>
            </w:r>
          </w:p>
          <w:p w:rsidR="009A4582" w:rsidRDefault="009A4582" w:rsidP="00407F46">
            <w:pPr>
              <w:widowControl w:val="0"/>
              <w:pBdr>
                <w:top w:val="nil"/>
                <w:left w:val="nil"/>
                <w:bottom w:val="nil"/>
                <w:right w:val="nil"/>
                <w:between w:val="nil"/>
              </w:pBdr>
              <w:spacing w:line="276" w:lineRule="auto"/>
              <w:rPr>
                <w:color w:val="000000"/>
              </w:rPr>
            </w:pPr>
          </w:p>
        </w:tc>
        <w:tc>
          <w:tcPr>
            <w:tcW w:w="4678" w:type="dxa"/>
          </w:tcPr>
          <w:p w:rsidR="009A4582" w:rsidRPr="007F7508" w:rsidRDefault="009A4582" w:rsidP="00407F46">
            <w:pPr>
              <w:widowControl w:val="0"/>
              <w:pBdr>
                <w:top w:val="nil"/>
                <w:left w:val="nil"/>
                <w:bottom w:val="nil"/>
                <w:right w:val="nil"/>
                <w:between w:val="nil"/>
              </w:pBdr>
              <w:spacing w:line="276" w:lineRule="auto"/>
            </w:pPr>
            <w:r>
              <w:t xml:space="preserve">          </w:t>
            </w:r>
            <w:proofErr w:type="spellStart"/>
            <w:r w:rsidRPr="00945FD9">
              <w:t>Teeters</w:t>
            </w:r>
            <w:proofErr w:type="spellEnd"/>
            <w:r w:rsidRPr="00945FD9">
              <w:t xml:space="preserve">, J. B., Lancaster, C. L., Brown, D. G., &amp; Back, S. E. (2017). </w:t>
            </w:r>
            <w:proofErr w:type="spellStart"/>
            <w:r w:rsidRPr="00945FD9">
              <w:t>Substance</w:t>
            </w:r>
            <w:proofErr w:type="spellEnd"/>
            <w:r w:rsidRPr="00945FD9">
              <w:t xml:space="preserve"> </w:t>
            </w:r>
            <w:proofErr w:type="spellStart"/>
            <w:r w:rsidRPr="00945FD9">
              <w:t>use</w:t>
            </w:r>
            <w:proofErr w:type="spellEnd"/>
            <w:r w:rsidRPr="00945FD9">
              <w:t xml:space="preserve"> </w:t>
            </w:r>
            <w:proofErr w:type="spellStart"/>
            <w:r w:rsidRPr="00945FD9">
              <w:t>disorders</w:t>
            </w:r>
            <w:proofErr w:type="spellEnd"/>
            <w:r w:rsidRPr="00945FD9">
              <w:t xml:space="preserve"> in </w:t>
            </w:r>
            <w:proofErr w:type="spellStart"/>
            <w:r w:rsidRPr="00945FD9">
              <w:t>military</w:t>
            </w:r>
            <w:proofErr w:type="spellEnd"/>
            <w:r w:rsidRPr="00945FD9">
              <w:t xml:space="preserve"> </w:t>
            </w:r>
            <w:proofErr w:type="spellStart"/>
            <w:r w:rsidRPr="00945FD9">
              <w:t>veterans</w:t>
            </w:r>
            <w:proofErr w:type="spellEnd"/>
            <w:r w:rsidRPr="00945FD9">
              <w:t xml:space="preserve">: </w:t>
            </w:r>
            <w:proofErr w:type="spellStart"/>
            <w:r w:rsidRPr="00945FD9">
              <w:t>prevalence</w:t>
            </w:r>
            <w:proofErr w:type="spellEnd"/>
            <w:r w:rsidRPr="00945FD9">
              <w:t xml:space="preserve"> </w:t>
            </w:r>
            <w:proofErr w:type="spellStart"/>
            <w:r w:rsidRPr="00945FD9">
              <w:t>and</w:t>
            </w:r>
            <w:proofErr w:type="spellEnd"/>
            <w:r w:rsidRPr="00945FD9">
              <w:t xml:space="preserve"> </w:t>
            </w:r>
            <w:proofErr w:type="spellStart"/>
            <w:r w:rsidRPr="00945FD9">
              <w:t>treatment</w:t>
            </w:r>
            <w:proofErr w:type="spellEnd"/>
            <w:r w:rsidRPr="00945FD9">
              <w:t xml:space="preserve"> </w:t>
            </w:r>
            <w:proofErr w:type="spellStart"/>
            <w:r w:rsidRPr="00945FD9">
              <w:t>challenges</w:t>
            </w:r>
            <w:proofErr w:type="spellEnd"/>
            <w:r w:rsidRPr="00945FD9">
              <w:t xml:space="preserve">. </w:t>
            </w:r>
            <w:proofErr w:type="spellStart"/>
            <w:r w:rsidRPr="00945FD9">
              <w:t>Substance</w:t>
            </w:r>
            <w:proofErr w:type="spellEnd"/>
            <w:r w:rsidRPr="00945FD9">
              <w:t xml:space="preserve"> </w:t>
            </w:r>
            <w:proofErr w:type="spellStart"/>
            <w:r w:rsidRPr="00945FD9">
              <w:t>abuse</w:t>
            </w:r>
            <w:proofErr w:type="spellEnd"/>
            <w:r w:rsidRPr="00945FD9">
              <w:t xml:space="preserve"> </w:t>
            </w:r>
            <w:proofErr w:type="spellStart"/>
            <w:r w:rsidRPr="00945FD9">
              <w:t>and</w:t>
            </w:r>
            <w:proofErr w:type="spellEnd"/>
            <w:r w:rsidRPr="00945FD9">
              <w:t xml:space="preserve"> </w:t>
            </w:r>
            <w:proofErr w:type="spellStart"/>
            <w:r w:rsidRPr="00945FD9">
              <w:t>rehabilitation</w:t>
            </w:r>
            <w:proofErr w:type="spellEnd"/>
            <w:r w:rsidRPr="00945FD9">
              <w:t>, 69-77.</w:t>
            </w:r>
          </w:p>
        </w:tc>
      </w:tr>
      <w:tr w:rsidR="009A4582" w:rsidTr="009A4582">
        <w:trPr>
          <w:trHeight w:val="253"/>
        </w:trPr>
        <w:tc>
          <w:tcPr>
            <w:tcW w:w="2977" w:type="dxa"/>
          </w:tcPr>
          <w:p w:rsidR="009A4582" w:rsidRDefault="009A4582" w:rsidP="00407F46">
            <w:r>
              <w:rPr>
                <w:color w:val="000000"/>
              </w:rPr>
              <w:t xml:space="preserve">S5. și S6. </w:t>
            </w:r>
            <w:r>
              <w:t>Simulare intervenții de consiliere în context militar.</w:t>
            </w:r>
          </w:p>
          <w:p w:rsidR="009A4582" w:rsidRDefault="009A4582" w:rsidP="00407F46">
            <w:pPr>
              <w:widowControl w:val="0"/>
              <w:pBdr>
                <w:top w:val="nil"/>
                <w:left w:val="nil"/>
                <w:bottom w:val="nil"/>
                <w:right w:val="nil"/>
                <w:between w:val="nil"/>
              </w:pBdr>
              <w:spacing w:line="276" w:lineRule="auto"/>
              <w:rPr>
                <w:color w:val="000000"/>
              </w:rPr>
            </w:pPr>
          </w:p>
        </w:tc>
        <w:tc>
          <w:tcPr>
            <w:tcW w:w="3119" w:type="dxa"/>
          </w:tcPr>
          <w:p w:rsidR="009A4582" w:rsidRDefault="009A4582" w:rsidP="00407F46">
            <w:pPr>
              <w:widowControl w:val="0"/>
              <w:pBdr>
                <w:top w:val="nil"/>
                <w:left w:val="nil"/>
                <w:bottom w:val="nil"/>
                <w:right w:val="nil"/>
                <w:between w:val="nil"/>
              </w:pBdr>
              <w:spacing w:line="276" w:lineRule="auto"/>
              <w:rPr>
                <w:color w:val="000000"/>
              </w:rPr>
            </w:pPr>
            <w:r>
              <w:rPr>
                <w:color w:val="000000"/>
              </w:rPr>
              <w:t>studiul de caz</w:t>
            </w:r>
          </w:p>
          <w:p w:rsidR="009A4582" w:rsidRDefault="009A4582" w:rsidP="00407F46">
            <w:pPr>
              <w:widowControl w:val="0"/>
              <w:pBdr>
                <w:top w:val="nil"/>
                <w:left w:val="nil"/>
                <w:bottom w:val="nil"/>
                <w:right w:val="nil"/>
                <w:between w:val="nil"/>
              </w:pBdr>
              <w:spacing w:line="276" w:lineRule="auto"/>
              <w:rPr>
                <w:color w:val="000000"/>
              </w:rPr>
            </w:pPr>
            <w:r>
              <w:rPr>
                <w:color w:val="000000"/>
              </w:rPr>
              <w:t>exemplificarea</w:t>
            </w:r>
          </w:p>
          <w:p w:rsidR="009A4582" w:rsidRDefault="009A4582" w:rsidP="00407F46">
            <w:pPr>
              <w:widowControl w:val="0"/>
              <w:pBdr>
                <w:top w:val="nil"/>
                <w:left w:val="nil"/>
                <w:bottom w:val="nil"/>
                <w:right w:val="nil"/>
                <w:between w:val="nil"/>
              </w:pBdr>
              <w:spacing w:line="276" w:lineRule="auto"/>
              <w:rPr>
                <w:color w:val="000000"/>
              </w:rPr>
            </w:pPr>
            <w:r>
              <w:rPr>
                <w:color w:val="000000"/>
              </w:rPr>
              <w:t>dezbaterea</w:t>
            </w:r>
          </w:p>
          <w:p w:rsidR="009A4582" w:rsidRDefault="009A4582" w:rsidP="00407F46">
            <w:pPr>
              <w:widowControl w:val="0"/>
              <w:pBdr>
                <w:top w:val="nil"/>
                <w:left w:val="nil"/>
                <w:bottom w:val="nil"/>
                <w:right w:val="nil"/>
                <w:between w:val="nil"/>
              </w:pBdr>
              <w:spacing w:line="276" w:lineRule="auto"/>
              <w:rPr>
                <w:color w:val="000000"/>
              </w:rPr>
            </w:pPr>
            <w:r>
              <w:rPr>
                <w:color w:val="000000"/>
              </w:rPr>
              <w:t>întrebările de reflexie</w:t>
            </w:r>
          </w:p>
          <w:p w:rsidR="009A4582" w:rsidRDefault="009A4582" w:rsidP="00407F46">
            <w:pPr>
              <w:widowControl w:val="0"/>
              <w:pBdr>
                <w:top w:val="nil"/>
                <w:left w:val="nil"/>
                <w:bottom w:val="nil"/>
                <w:right w:val="nil"/>
                <w:between w:val="nil"/>
              </w:pBdr>
              <w:spacing w:line="276" w:lineRule="auto"/>
              <w:rPr>
                <w:color w:val="000000"/>
              </w:rPr>
            </w:pPr>
            <w:r>
              <w:rPr>
                <w:color w:val="000000"/>
              </w:rPr>
              <w:t>feedbackul</w:t>
            </w:r>
          </w:p>
          <w:p w:rsidR="009A4582" w:rsidRDefault="009A4582" w:rsidP="00407F46">
            <w:pPr>
              <w:widowControl w:val="0"/>
              <w:pBdr>
                <w:top w:val="nil"/>
                <w:left w:val="nil"/>
                <w:bottom w:val="nil"/>
                <w:right w:val="nil"/>
                <w:between w:val="nil"/>
              </w:pBdr>
              <w:spacing w:line="276" w:lineRule="auto"/>
            </w:pPr>
            <w:r>
              <w:t>jocul de rol</w:t>
            </w:r>
          </w:p>
          <w:p w:rsidR="009A4582" w:rsidRPr="00D46BA9" w:rsidRDefault="009A4582" w:rsidP="00407F46">
            <w:pPr>
              <w:widowControl w:val="0"/>
              <w:pBdr>
                <w:top w:val="nil"/>
                <w:left w:val="nil"/>
                <w:bottom w:val="nil"/>
                <w:right w:val="nil"/>
                <w:between w:val="nil"/>
              </w:pBdr>
              <w:spacing w:line="276" w:lineRule="auto"/>
            </w:pPr>
            <w:r>
              <w:t>activităţile pe grupuri de lucru</w:t>
            </w:r>
          </w:p>
        </w:tc>
        <w:tc>
          <w:tcPr>
            <w:tcW w:w="4678" w:type="dxa"/>
          </w:tcPr>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w:t>
            </w:r>
            <w:proofErr w:type="spellStart"/>
            <w:r w:rsidRPr="0073299A">
              <w:rPr>
                <w:color w:val="000000"/>
              </w:rPr>
              <w:t>Bojian</w:t>
            </w:r>
            <w:proofErr w:type="spellEnd"/>
            <w:r w:rsidRPr="0073299A">
              <w:rPr>
                <w:color w:val="000000"/>
              </w:rPr>
              <w:t xml:space="preserve">, I. E., &amp; </w:t>
            </w:r>
            <w:proofErr w:type="spellStart"/>
            <w:r w:rsidRPr="0073299A">
              <w:rPr>
                <w:color w:val="000000"/>
              </w:rPr>
              <w:t>Ruţă</w:t>
            </w:r>
            <w:proofErr w:type="spellEnd"/>
            <w:r w:rsidRPr="0073299A">
              <w:rPr>
                <w:color w:val="000000"/>
              </w:rPr>
              <w:t xml:space="preserve">, F. D. (2022). Prevalenţa şi validarea adicţiei alimentare în lumea contemporană. Medic. </w:t>
            </w:r>
            <w:proofErr w:type="spellStart"/>
            <w:r w:rsidRPr="0073299A">
              <w:rPr>
                <w:color w:val="000000"/>
              </w:rPr>
              <w:t>ro</w:t>
            </w:r>
            <w:proofErr w:type="spellEnd"/>
            <w:r w:rsidRPr="0073299A">
              <w:rPr>
                <w:color w:val="000000"/>
              </w:rPr>
              <w:t>.</w:t>
            </w:r>
          </w:p>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w:t>
            </w:r>
            <w:proofErr w:type="spellStart"/>
            <w:r w:rsidRPr="00945FD9">
              <w:rPr>
                <w:color w:val="000000"/>
              </w:rPr>
              <w:t>Reza</w:t>
            </w:r>
            <w:proofErr w:type="spellEnd"/>
            <w:r w:rsidRPr="00945FD9">
              <w:rPr>
                <w:color w:val="000000"/>
              </w:rPr>
              <w:t xml:space="preserve">, M., &amp; </w:t>
            </w:r>
            <w:proofErr w:type="spellStart"/>
            <w:r w:rsidRPr="00945FD9">
              <w:rPr>
                <w:color w:val="000000"/>
              </w:rPr>
              <w:t>Heydari</w:t>
            </w:r>
            <w:proofErr w:type="spellEnd"/>
            <w:r w:rsidRPr="00945FD9">
              <w:rPr>
                <w:color w:val="000000"/>
              </w:rPr>
              <w:t xml:space="preserve">, M. Management of </w:t>
            </w:r>
            <w:proofErr w:type="spellStart"/>
            <w:r w:rsidRPr="00945FD9">
              <w:rPr>
                <w:color w:val="000000"/>
              </w:rPr>
              <w:t>Substance</w:t>
            </w:r>
            <w:proofErr w:type="spellEnd"/>
            <w:r w:rsidRPr="00945FD9">
              <w:rPr>
                <w:color w:val="000000"/>
              </w:rPr>
              <w:t xml:space="preserve"> </w:t>
            </w:r>
            <w:proofErr w:type="spellStart"/>
            <w:r w:rsidRPr="00945FD9">
              <w:rPr>
                <w:color w:val="000000"/>
              </w:rPr>
              <w:t>Use</w:t>
            </w:r>
            <w:proofErr w:type="spellEnd"/>
            <w:r w:rsidRPr="00945FD9">
              <w:rPr>
                <w:color w:val="000000"/>
              </w:rPr>
              <w:t xml:space="preserve"> </w:t>
            </w:r>
            <w:proofErr w:type="spellStart"/>
            <w:r w:rsidRPr="00945FD9">
              <w:rPr>
                <w:color w:val="000000"/>
              </w:rPr>
              <w:t>Disorder</w:t>
            </w:r>
            <w:proofErr w:type="spellEnd"/>
            <w:r w:rsidRPr="00945FD9">
              <w:rPr>
                <w:color w:val="000000"/>
              </w:rPr>
              <w:t xml:space="preserve"> in </w:t>
            </w:r>
            <w:proofErr w:type="spellStart"/>
            <w:r w:rsidRPr="00945FD9">
              <w:rPr>
                <w:color w:val="000000"/>
              </w:rPr>
              <w:t>Military</w:t>
            </w:r>
            <w:proofErr w:type="spellEnd"/>
            <w:r w:rsidRPr="00945FD9">
              <w:rPr>
                <w:color w:val="000000"/>
              </w:rPr>
              <w:t xml:space="preserve"> Services: A Comprehensive </w:t>
            </w:r>
            <w:proofErr w:type="spellStart"/>
            <w:r w:rsidRPr="00945FD9">
              <w:rPr>
                <w:color w:val="000000"/>
              </w:rPr>
              <w:t>Approach</w:t>
            </w:r>
            <w:proofErr w:type="spellEnd"/>
            <w:r w:rsidRPr="00945FD9">
              <w:rPr>
                <w:color w:val="000000"/>
              </w:rPr>
              <w:t>.</w:t>
            </w:r>
          </w:p>
        </w:tc>
      </w:tr>
      <w:tr w:rsidR="009A4582" w:rsidTr="009A4582">
        <w:trPr>
          <w:trHeight w:val="253"/>
        </w:trPr>
        <w:tc>
          <w:tcPr>
            <w:tcW w:w="2977" w:type="dxa"/>
          </w:tcPr>
          <w:p w:rsidR="009A4582" w:rsidRDefault="009A4582" w:rsidP="00407F46">
            <w:r>
              <w:rPr>
                <w:color w:val="000000"/>
              </w:rPr>
              <w:t xml:space="preserve">S7. și S8. </w:t>
            </w:r>
            <w:r>
              <w:t>Simularea unor intervenții în adicții, în echipe pluridisciplinare, în context militar.</w:t>
            </w:r>
          </w:p>
          <w:p w:rsidR="009A4582" w:rsidRDefault="009A4582" w:rsidP="00407F46">
            <w:pPr>
              <w:widowControl w:val="0"/>
              <w:pBdr>
                <w:top w:val="nil"/>
                <w:left w:val="nil"/>
                <w:bottom w:val="nil"/>
                <w:right w:val="nil"/>
                <w:between w:val="nil"/>
              </w:pBdr>
              <w:spacing w:line="276" w:lineRule="auto"/>
              <w:rPr>
                <w:color w:val="000000"/>
              </w:rPr>
            </w:pPr>
          </w:p>
        </w:tc>
        <w:tc>
          <w:tcPr>
            <w:tcW w:w="3119" w:type="dxa"/>
          </w:tcPr>
          <w:p w:rsidR="009A4582" w:rsidRPr="0083136C" w:rsidRDefault="009A4582" w:rsidP="00407F46">
            <w:pPr>
              <w:widowControl w:val="0"/>
              <w:pBdr>
                <w:top w:val="nil"/>
                <w:left w:val="nil"/>
                <w:bottom w:val="nil"/>
                <w:right w:val="nil"/>
                <w:between w:val="nil"/>
              </w:pBdr>
              <w:spacing w:line="276" w:lineRule="auto"/>
              <w:rPr>
                <w:color w:val="000000"/>
              </w:rPr>
            </w:pPr>
            <w:r w:rsidRPr="0083136C">
              <w:rPr>
                <w:color w:val="000000"/>
              </w:rPr>
              <w:t xml:space="preserve">expunerea, exemplificarea, </w:t>
            </w:r>
          </w:p>
          <w:p w:rsidR="009A4582" w:rsidRDefault="009A4582" w:rsidP="00407F46">
            <w:pPr>
              <w:widowControl w:val="0"/>
              <w:pBdr>
                <w:top w:val="nil"/>
                <w:left w:val="nil"/>
                <w:bottom w:val="nil"/>
                <w:right w:val="nil"/>
                <w:between w:val="nil"/>
              </w:pBdr>
              <w:spacing w:line="276" w:lineRule="auto"/>
              <w:rPr>
                <w:color w:val="000000"/>
              </w:rPr>
            </w:pPr>
            <w:r w:rsidRPr="0083136C">
              <w:rPr>
                <w:color w:val="000000"/>
              </w:rPr>
              <w:t>demonstrația, problematizare</w:t>
            </w:r>
          </w:p>
        </w:tc>
        <w:tc>
          <w:tcPr>
            <w:tcW w:w="4678" w:type="dxa"/>
          </w:tcPr>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w:t>
            </w:r>
            <w:proofErr w:type="spellStart"/>
            <w:r w:rsidRPr="00945FD9">
              <w:rPr>
                <w:color w:val="000000"/>
              </w:rPr>
              <w:t>Khanjani</w:t>
            </w:r>
            <w:proofErr w:type="spellEnd"/>
            <w:r w:rsidRPr="00945FD9">
              <w:rPr>
                <w:color w:val="000000"/>
              </w:rPr>
              <w:t xml:space="preserve">, S., &amp; </w:t>
            </w:r>
            <w:proofErr w:type="spellStart"/>
            <w:r w:rsidRPr="00945FD9">
              <w:rPr>
                <w:color w:val="000000"/>
              </w:rPr>
              <w:t>Bardezard</w:t>
            </w:r>
            <w:proofErr w:type="spellEnd"/>
            <w:r w:rsidRPr="00945FD9">
              <w:rPr>
                <w:color w:val="000000"/>
              </w:rPr>
              <w:t xml:space="preserve">, Y. A. Y. A. (2020). The </w:t>
            </w:r>
            <w:proofErr w:type="spellStart"/>
            <w:r w:rsidRPr="00945FD9">
              <w:rPr>
                <w:color w:val="000000"/>
              </w:rPr>
              <w:t>effectiveness</w:t>
            </w:r>
            <w:proofErr w:type="spellEnd"/>
            <w:r w:rsidRPr="00945FD9">
              <w:rPr>
                <w:color w:val="000000"/>
              </w:rPr>
              <w:t xml:space="preserve"> of </w:t>
            </w:r>
            <w:proofErr w:type="spellStart"/>
            <w:r w:rsidRPr="00945FD9">
              <w:rPr>
                <w:color w:val="000000"/>
              </w:rPr>
              <w:t>group</w:t>
            </w:r>
            <w:proofErr w:type="spellEnd"/>
            <w:r w:rsidRPr="00945FD9">
              <w:rPr>
                <w:color w:val="000000"/>
              </w:rPr>
              <w:t xml:space="preserve"> training </w:t>
            </w:r>
            <w:proofErr w:type="spellStart"/>
            <w:r w:rsidRPr="00945FD9">
              <w:rPr>
                <w:color w:val="000000"/>
              </w:rPr>
              <w:t>problem-solving</w:t>
            </w:r>
            <w:proofErr w:type="spellEnd"/>
            <w:r w:rsidRPr="00945FD9">
              <w:rPr>
                <w:color w:val="000000"/>
              </w:rPr>
              <w:t xml:space="preserve"> </w:t>
            </w:r>
            <w:proofErr w:type="spellStart"/>
            <w:r w:rsidRPr="00945FD9">
              <w:rPr>
                <w:color w:val="000000"/>
              </w:rPr>
              <w:t>skills</w:t>
            </w:r>
            <w:proofErr w:type="spellEnd"/>
            <w:r w:rsidRPr="00945FD9">
              <w:rPr>
                <w:color w:val="000000"/>
              </w:rPr>
              <w:t xml:space="preserve"> on </w:t>
            </w:r>
            <w:proofErr w:type="spellStart"/>
            <w:r w:rsidRPr="00945FD9">
              <w:rPr>
                <w:color w:val="000000"/>
              </w:rPr>
              <w:t>soldiers</w:t>
            </w:r>
            <w:proofErr w:type="spellEnd"/>
            <w:r w:rsidRPr="00945FD9">
              <w:rPr>
                <w:color w:val="000000"/>
              </w:rPr>
              <w:t xml:space="preserve">' </w:t>
            </w:r>
            <w:proofErr w:type="spellStart"/>
            <w:r w:rsidRPr="00945FD9">
              <w:rPr>
                <w:color w:val="000000"/>
              </w:rPr>
              <w:t>addiction</w:t>
            </w:r>
            <w:proofErr w:type="spellEnd"/>
            <w:r w:rsidRPr="00945FD9">
              <w:rPr>
                <w:color w:val="000000"/>
              </w:rPr>
              <w:t xml:space="preserve"> </w:t>
            </w:r>
            <w:proofErr w:type="spellStart"/>
            <w:r w:rsidRPr="00945FD9">
              <w:rPr>
                <w:color w:val="000000"/>
              </w:rPr>
              <w:t>potential</w:t>
            </w:r>
            <w:proofErr w:type="spellEnd"/>
            <w:r w:rsidRPr="00945FD9">
              <w:rPr>
                <w:color w:val="000000"/>
              </w:rPr>
              <w:t>.</w:t>
            </w:r>
          </w:p>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w:t>
            </w:r>
            <w:r w:rsidRPr="0073299A">
              <w:rPr>
                <w:color w:val="000000"/>
              </w:rPr>
              <w:t xml:space="preserve">Nacu, A., </w:t>
            </w:r>
            <w:proofErr w:type="spellStart"/>
            <w:r w:rsidRPr="0073299A">
              <w:rPr>
                <w:color w:val="000000"/>
              </w:rPr>
              <w:t>Nastas</w:t>
            </w:r>
            <w:proofErr w:type="spellEnd"/>
            <w:r w:rsidRPr="0073299A">
              <w:rPr>
                <w:color w:val="000000"/>
              </w:rPr>
              <w:t xml:space="preserve">, I., </w:t>
            </w:r>
            <w:proofErr w:type="spellStart"/>
            <w:r w:rsidRPr="0073299A">
              <w:rPr>
                <w:color w:val="000000"/>
              </w:rPr>
              <w:t>Chihai</w:t>
            </w:r>
            <w:proofErr w:type="spellEnd"/>
            <w:r w:rsidRPr="0073299A">
              <w:rPr>
                <w:color w:val="000000"/>
              </w:rPr>
              <w:t xml:space="preserve">, J., </w:t>
            </w:r>
            <w:proofErr w:type="spellStart"/>
            <w:r w:rsidRPr="0073299A">
              <w:rPr>
                <w:color w:val="000000"/>
              </w:rPr>
              <w:t>Fiodorova</w:t>
            </w:r>
            <w:proofErr w:type="spellEnd"/>
            <w:r w:rsidRPr="0073299A">
              <w:rPr>
                <w:color w:val="000000"/>
              </w:rPr>
              <w:t xml:space="preserve">, L., </w:t>
            </w:r>
            <w:proofErr w:type="spellStart"/>
            <w:r w:rsidRPr="0073299A">
              <w:rPr>
                <w:color w:val="000000"/>
              </w:rPr>
              <w:t>T</w:t>
            </w:r>
            <w:r>
              <w:rPr>
                <w:color w:val="000000"/>
              </w:rPr>
              <w:t>caci</w:t>
            </w:r>
            <w:proofErr w:type="spellEnd"/>
            <w:r>
              <w:rPr>
                <w:color w:val="000000"/>
              </w:rPr>
              <w:t xml:space="preserve">, I., &amp; </w:t>
            </w:r>
            <w:proofErr w:type="spellStart"/>
            <w:r>
              <w:rPr>
                <w:color w:val="000000"/>
              </w:rPr>
              <w:t>Boronin</w:t>
            </w:r>
            <w:proofErr w:type="spellEnd"/>
            <w:r>
              <w:rPr>
                <w:color w:val="000000"/>
              </w:rPr>
              <w:t>, L. (2018).G</w:t>
            </w:r>
            <w:r w:rsidRPr="0073299A">
              <w:rPr>
                <w:color w:val="000000"/>
              </w:rPr>
              <w:t>estionarea dependen</w:t>
            </w:r>
            <w:r>
              <w:rPr>
                <w:color w:val="000000"/>
              </w:rPr>
              <w:t>ț</w:t>
            </w:r>
            <w:r w:rsidRPr="0073299A">
              <w:rPr>
                <w:color w:val="000000"/>
              </w:rPr>
              <w:t>elor farmacologice.</w:t>
            </w:r>
          </w:p>
        </w:tc>
      </w:tr>
      <w:tr w:rsidR="009A4582" w:rsidTr="009A4582">
        <w:trPr>
          <w:trHeight w:val="253"/>
        </w:trPr>
        <w:tc>
          <w:tcPr>
            <w:tcW w:w="2977" w:type="dxa"/>
          </w:tcPr>
          <w:p w:rsidR="009A4582" w:rsidRDefault="009A4582" w:rsidP="00407F46">
            <w:pPr>
              <w:widowControl w:val="0"/>
              <w:pBdr>
                <w:top w:val="nil"/>
                <w:left w:val="nil"/>
                <w:bottom w:val="nil"/>
                <w:right w:val="nil"/>
                <w:between w:val="nil"/>
              </w:pBdr>
              <w:spacing w:line="276" w:lineRule="auto"/>
              <w:jc w:val="both"/>
              <w:rPr>
                <w:color w:val="000000"/>
              </w:rPr>
            </w:pPr>
            <w:r>
              <w:rPr>
                <w:color w:val="000000"/>
              </w:rPr>
              <w:t xml:space="preserve">S9. și S10. </w:t>
            </w:r>
            <w:r>
              <w:t>S</w:t>
            </w:r>
            <w:r w:rsidRPr="00B133CB">
              <w:t xml:space="preserve">trategii </w:t>
            </w:r>
            <w:r>
              <w:t>de</w:t>
            </w:r>
            <w:r w:rsidRPr="00B133CB">
              <w:t xml:space="preserve"> realizare</w:t>
            </w:r>
            <w:r>
              <w:t xml:space="preserve"> </w:t>
            </w:r>
            <w:r w:rsidRPr="00B133CB">
              <w:t xml:space="preserve">a </w:t>
            </w:r>
            <w:r>
              <w:t>intervenției profesionale pentru diferite tipuri de adicții.</w:t>
            </w:r>
            <w:r>
              <w:rPr>
                <w:color w:val="000000"/>
              </w:rPr>
              <w:t xml:space="preserve"> </w:t>
            </w:r>
          </w:p>
          <w:p w:rsidR="009A4582" w:rsidRDefault="009A4582" w:rsidP="00407F46">
            <w:pPr>
              <w:widowControl w:val="0"/>
              <w:pBdr>
                <w:top w:val="nil"/>
                <w:left w:val="nil"/>
                <w:bottom w:val="nil"/>
                <w:right w:val="nil"/>
                <w:between w:val="nil"/>
              </w:pBdr>
              <w:spacing w:line="276" w:lineRule="auto"/>
              <w:rPr>
                <w:color w:val="000000"/>
              </w:rPr>
            </w:pPr>
          </w:p>
        </w:tc>
        <w:tc>
          <w:tcPr>
            <w:tcW w:w="3119" w:type="dxa"/>
          </w:tcPr>
          <w:p w:rsidR="009A4582" w:rsidRDefault="009A4582" w:rsidP="00407F46">
            <w:pPr>
              <w:widowControl w:val="0"/>
              <w:pBdr>
                <w:top w:val="nil"/>
                <w:left w:val="nil"/>
                <w:bottom w:val="nil"/>
                <w:right w:val="nil"/>
                <w:between w:val="nil"/>
              </w:pBdr>
              <w:spacing w:line="276" w:lineRule="auto"/>
              <w:rPr>
                <w:color w:val="000000"/>
              </w:rPr>
            </w:pPr>
            <w:r>
              <w:rPr>
                <w:color w:val="000000"/>
              </w:rPr>
              <w:t>expunerea</w:t>
            </w:r>
          </w:p>
          <w:p w:rsidR="009A4582" w:rsidRDefault="009A4582" w:rsidP="00407F46">
            <w:pPr>
              <w:widowControl w:val="0"/>
              <w:pBdr>
                <w:top w:val="nil"/>
                <w:left w:val="nil"/>
                <w:bottom w:val="nil"/>
                <w:right w:val="nil"/>
                <w:between w:val="nil"/>
              </w:pBdr>
              <w:spacing w:line="276" w:lineRule="auto"/>
              <w:rPr>
                <w:color w:val="000000"/>
              </w:rPr>
            </w:pPr>
            <w:r w:rsidRPr="0083136C">
              <w:rPr>
                <w:color w:val="000000"/>
              </w:rPr>
              <w:t xml:space="preserve"> exemplificarea</w:t>
            </w:r>
          </w:p>
          <w:p w:rsidR="009A4582" w:rsidRDefault="009A4582" w:rsidP="00407F46">
            <w:pPr>
              <w:widowControl w:val="0"/>
              <w:pBdr>
                <w:top w:val="nil"/>
                <w:left w:val="nil"/>
                <w:bottom w:val="nil"/>
                <w:right w:val="nil"/>
                <w:between w:val="nil"/>
              </w:pBdr>
              <w:spacing w:line="276" w:lineRule="auto"/>
              <w:rPr>
                <w:color w:val="000000"/>
              </w:rPr>
            </w:pPr>
            <w:r>
              <w:rPr>
                <w:color w:val="000000"/>
              </w:rPr>
              <w:t>dezbaterea</w:t>
            </w:r>
          </w:p>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întrebările de reflexie</w:t>
            </w:r>
          </w:p>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feedbackul</w:t>
            </w:r>
          </w:p>
        </w:tc>
        <w:tc>
          <w:tcPr>
            <w:tcW w:w="4678" w:type="dxa"/>
          </w:tcPr>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w:t>
            </w:r>
            <w:r w:rsidRPr="0073299A">
              <w:rPr>
                <w:color w:val="000000"/>
              </w:rPr>
              <w:t xml:space="preserve">Marin, D. G. (2023). Managementul adicţiei în sistemele corecţionale. Social </w:t>
            </w:r>
            <w:proofErr w:type="spellStart"/>
            <w:r w:rsidRPr="0073299A">
              <w:rPr>
                <w:color w:val="000000"/>
              </w:rPr>
              <w:t>Work</w:t>
            </w:r>
            <w:proofErr w:type="spellEnd"/>
            <w:r w:rsidRPr="0073299A">
              <w:rPr>
                <w:color w:val="000000"/>
              </w:rPr>
              <w:t xml:space="preserve"> Review/Revista de Asistenta Sociala, (2).</w:t>
            </w:r>
          </w:p>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w:t>
            </w:r>
            <w:proofErr w:type="spellStart"/>
            <w:r w:rsidRPr="00945FD9">
              <w:rPr>
                <w:color w:val="000000"/>
              </w:rPr>
              <w:t>Reza</w:t>
            </w:r>
            <w:proofErr w:type="spellEnd"/>
            <w:r w:rsidRPr="00945FD9">
              <w:rPr>
                <w:color w:val="000000"/>
              </w:rPr>
              <w:t xml:space="preserve">, M., &amp; </w:t>
            </w:r>
            <w:proofErr w:type="spellStart"/>
            <w:r w:rsidRPr="00945FD9">
              <w:rPr>
                <w:color w:val="000000"/>
              </w:rPr>
              <w:t>Heydari</w:t>
            </w:r>
            <w:proofErr w:type="spellEnd"/>
            <w:r w:rsidRPr="00945FD9">
              <w:rPr>
                <w:color w:val="000000"/>
              </w:rPr>
              <w:t xml:space="preserve">, M. Management of </w:t>
            </w:r>
            <w:proofErr w:type="spellStart"/>
            <w:r w:rsidRPr="00945FD9">
              <w:rPr>
                <w:color w:val="000000"/>
              </w:rPr>
              <w:t>Substance</w:t>
            </w:r>
            <w:proofErr w:type="spellEnd"/>
            <w:r w:rsidRPr="00945FD9">
              <w:rPr>
                <w:color w:val="000000"/>
              </w:rPr>
              <w:t xml:space="preserve"> </w:t>
            </w:r>
            <w:proofErr w:type="spellStart"/>
            <w:r w:rsidRPr="00945FD9">
              <w:rPr>
                <w:color w:val="000000"/>
              </w:rPr>
              <w:t>Use</w:t>
            </w:r>
            <w:proofErr w:type="spellEnd"/>
            <w:r w:rsidRPr="00945FD9">
              <w:rPr>
                <w:color w:val="000000"/>
              </w:rPr>
              <w:t xml:space="preserve"> </w:t>
            </w:r>
            <w:proofErr w:type="spellStart"/>
            <w:r w:rsidRPr="00945FD9">
              <w:rPr>
                <w:color w:val="000000"/>
              </w:rPr>
              <w:t>Disorder</w:t>
            </w:r>
            <w:proofErr w:type="spellEnd"/>
            <w:r w:rsidRPr="00945FD9">
              <w:rPr>
                <w:color w:val="000000"/>
              </w:rPr>
              <w:t xml:space="preserve"> in </w:t>
            </w:r>
            <w:proofErr w:type="spellStart"/>
            <w:r w:rsidRPr="00945FD9">
              <w:rPr>
                <w:color w:val="000000"/>
              </w:rPr>
              <w:t>Military</w:t>
            </w:r>
            <w:proofErr w:type="spellEnd"/>
            <w:r w:rsidRPr="00945FD9">
              <w:rPr>
                <w:color w:val="000000"/>
              </w:rPr>
              <w:t xml:space="preserve"> Services: A Comprehensive </w:t>
            </w:r>
            <w:proofErr w:type="spellStart"/>
            <w:r w:rsidRPr="00945FD9">
              <w:rPr>
                <w:color w:val="000000"/>
              </w:rPr>
              <w:t>Approach</w:t>
            </w:r>
            <w:proofErr w:type="spellEnd"/>
            <w:r w:rsidRPr="00945FD9">
              <w:rPr>
                <w:color w:val="000000"/>
              </w:rPr>
              <w:t>.</w:t>
            </w:r>
          </w:p>
        </w:tc>
      </w:tr>
      <w:tr w:rsidR="009A4582" w:rsidTr="009A4582">
        <w:trPr>
          <w:trHeight w:val="253"/>
        </w:trPr>
        <w:tc>
          <w:tcPr>
            <w:tcW w:w="2977" w:type="dxa"/>
          </w:tcPr>
          <w:p w:rsidR="009A4582" w:rsidRDefault="009A4582" w:rsidP="00407F46">
            <w:pPr>
              <w:widowControl w:val="0"/>
              <w:pBdr>
                <w:top w:val="nil"/>
                <w:left w:val="nil"/>
                <w:bottom w:val="nil"/>
                <w:right w:val="nil"/>
                <w:between w:val="nil"/>
              </w:pBdr>
              <w:spacing w:line="276" w:lineRule="auto"/>
              <w:jc w:val="both"/>
              <w:rPr>
                <w:color w:val="000000"/>
              </w:rPr>
            </w:pPr>
            <w:r>
              <w:rPr>
                <w:color w:val="000000"/>
              </w:rPr>
              <w:t xml:space="preserve">S11. și S12. </w:t>
            </w:r>
            <w:r>
              <w:t>Elaborarea unor</w:t>
            </w:r>
            <w:r w:rsidRPr="009F3EFD">
              <w:t xml:space="preserve"> plan</w:t>
            </w:r>
            <w:r>
              <w:t>uri</w:t>
            </w:r>
            <w:r w:rsidRPr="009F3EFD">
              <w:t xml:space="preserve"> de prevenție instituțională.</w:t>
            </w:r>
          </w:p>
        </w:tc>
        <w:tc>
          <w:tcPr>
            <w:tcW w:w="3119" w:type="dxa"/>
          </w:tcPr>
          <w:p w:rsidR="009A4582" w:rsidRPr="0083136C" w:rsidRDefault="009A4582" w:rsidP="00407F46">
            <w:pPr>
              <w:widowControl w:val="0"/>
              <w:pBdr>
                <w:top w:val="nil"/>
                <w:left w:val="nil"/>
                <w:bottom w:val="nil"/>
                <w:right w:val="nil"/>
                <w:between w:val="nil"/>
              </w:pBdr>
              <w:spacing w:line="276" w:lineRule="auto"/>
              <w:rPr>
                <w:color w:val="000000"/>
              </w:rPr>
            </w:pPr>
            <w:r w:rsidRPr="0083136C">
              <w:rPr>
                <w:color w:val="000000"/>
              </w:rPr>
              <w:t xml:space="preserve">expunerea, exemplificarea, </w:t>
            </w:r>
          </w:p>
          <w:p w:rsidR="009A4582" w:rsidRDefault="009A4582" w:rsidP="00407F46">
            <w:pPr>
              <w:widowControl w:val="0"/>
              <w:pBdr>
                <w:top w:val="nil"/>
                <w:left w:val="nil"/>
                <w:bottom w:val="nil"/>
                <w:right w:val="nil"/>
                <w:between w:val="nil"/>
              </w:pBdr>
              <w:spacing w:line="276" w:lineRule="auto"/>
            </w:pPr>
            <w:r w:rsidRPr="0083136C">
              <w:rPr>
                <w:color w:val="000000"/>
              </w:rPr>
              <w:t>demonstrația, problematizare</w:t>
            </w:r>
          </w:p>
        </w:tc>
        <w:tc>
          <w:tcPr>
            <w:tcW w:w="4678" w:type="dxa"/>
          </w:tcPr>
          <w:p w:rsidR="009A4582" w:rsidRDefault="009A4582" w:rsidP="00407F46">
            <w:pPr>
              <w:widowControl w:val="0"/>
              <w:pBdr>
                <w:top w:val="nil"/>
                <w:left w:val="nil"/>
                <w:bottom w:val="nil"/>
                <w:right w:val="nil"/>
                <w:between w:val="nil"/>
              </w:pBdr>
              <w:spacing w:line="276" w:lineRule="auto"/>
            </w:pPr>
            <w:r>
              <w:t xml:space="preserve">      </w:t>
            </w:r>
            <w:r w:rsidRPr="0073299A">
              <w:t xml:space="preserve">Roşca, A., &amp; Giurgiuca, A. (2018). Intervenţii psihosociale în tulburările legate de consumul de alcool–dependenţa şi consumul abuziv. Psihiatru. </w:t>
            </w:r>
            <w:proofErr w:type="spellStart"/>
            <w:r w:rsidRPr="0073299A">
              <w:t>ro</w:t>
            </w:r>
            <w:proofErr w:type="spellEnd"/>
            <w:r w:rsidRPr="0073299A">
              <w:t>.</w:t>
            </w:r>
          </w:p>
          <w:p w:rsidR="009A4582" w:rsidRPr="00B133CB" w:rsidRDefault="009A4582" w:rsidP="00407F46">
            <w:pPr>
              <w:widowControl w:val="0"/>
              <w:pBdr>
                <w:top w:val="nil"/>
                <w:left w:val="nil"/>
                <w:bottom w:val="nil"/>
                <w:right w:val="nil"/>
                <w:between w:val="nil"/>
              </w:pBdr>
              <w:spacing w:line="276" w:lineRule="auto"/>
            </w:pPr>
            <w:r>
              <w:t xml:space="preserve">     </w:t>
            </w:r>
            <w:r w:rsidRPr="00945FD9">
              <w:t xml:space="preserve">Larson, M. J., </w:t>
            </w:r>
            <w:proofErr w:type="spellStart"/>
            <w:r w:rsidRPr="00945FD9">
              <w:t>Wooten</w:t>
            </w:r>
            <w:proofErr w:type="spellEnd"/>
            <w:r w:rsidRPr="00945FD9">
              <w:t xml:space="preserve">, N. R., Adams, R. </w:t>
            </w:r>
            <w:r w:rsidRPr="00945FD9">
              <w:lastRenderedPageBreak/>
              <w:t xml:space="preserve">S., &amp; </w:t>
            </w:r>
            <w:proofErr w:type="spellStart"/>
            <w:r w:rsidRPr="00945FD9">
              <w:t>Merrick</w:t>
            </w:r>
            <w:proofErr w:type="spellEnd"/>
            <w:r w:rsidRPr="00945FD9">
              <w:t xml:space="preserve">, E. L. (2012). </w:t>
            </w:r>
            <w:proofErr w:type="spellStart"/>
            <w:r w:rsidRPr="00945FD9">
              <w:t>Military</w:t>
            </w:r>
            <w:proofErr w:type="spellEnd"/>
            <w:r w:rsidRPr="00945FD9">
              <w:t xml:space="preserve"> combat </w:t>
            </w:r>
            <w:proofErr w:type="spellStart"/>
            <w:r w:rsidRPr="00945FD9">
              <w:t>deployments</w:t>
            </w:r>
            <w:proofErr w:type="spellEnd"/>
            <w:r w:rsidRPr="00945FD9">
              <w:t xml:space="preserve"> </w:t>
            </w:r>
            <w:proofErr w:type="spellStart"/>
            <w:r w:rsidRPr="00945FD9">
              <w:t>and</w:t>
            </w:r>
            <w:proofErr w:type="spellEnd"/>
            <w:r w:rsidRPr="00945FD9">
              <w:t xml:space="preserve"> </w:t>
            </w:r>
            <w:proofErr w:type="spellStart"/>
            <w:r w:rsidRPr="00945FD9">
              <w:t>substance</w:t>
            </w:r>
            <w:proofErr w:type="spellEnd"/>
            <w:r w:rsidRPr="00945FD9">
              <w:t xml:space="preserve"> </w:t>
            </w:r>
            <w:proofErr w:type="spellStart"/>
            <w:r w:rsidRPr="00945FD9">
              <w:t>use</w:t>
            </w:r>
            <w:proofErr w:type="spellEnd"/>
            <w:r w:rsidRPr="00945FD9">
              <w:t xml:space="preserve">: Review </w:t>
            </w:r>
            <w:proofErr w:type="spellStart"/>
            <w:r w:rsidRPr="00945FD9">
              <w:t>and</w:t>
            </w:r>
            <w:proofErr w:type="spellEnd"/>
            <w:r w:rsidRPr="00945FD9">
              <w:t xml:space="preserve"> </w:t>
            </w:r>
            <w:proofErr w:type="spellStart"/>
            <w:r w:rsidRPr="00945FD9">
              <w:t>future</w:t>
            </w:r>
            <w:proofErr w:type="spellEnd"/>
            <w:r w:rsidRPr="00945FD9">
              <w:t xml:space="preserve"> </w:t>
            </w:r>
            <w:proofErr w:type="spellStart"/>
            <w:r w:rsidRPr="00945FD9">
              <w:t>directions</w:t>
            </w:r>
            <w:proofErr w:type="spellEnd"/>
            <w:r w:rsidRPr="00945FD9">
              <w:t xml:space="preserve">. Journal of social </w:t>
            </w:r>
            <w:proofErr w:type="spellStart"/>
            <w:r w:rsidRPr="00945FD9">
              <w:t>work</w:t>
            </w:r>
            <w:proofErr w:type="spellEnd"/>
            <w:r w:rsidRPr="00945FD9">
              <w:t xml:space="preserve"> practice in </w:t>
            </w:r>
            <w:proofErr w:type="spellStart"/>
            <w:r w:rsidRPr="00945FD9">
              <w:t>the</w:t>
            </w:r>
            <w:proofErr w:type="spellEnd"/>
            <w:r w:rsidRPr="00945FD9">
              <w:t xml:space="preserve"> </w:t>
            </w:r>
            <w:proofErr w:type="spellStart"/>
            <w:r w:rsidRPr="00945FD9">
              <w:t>addictions</w:t>
            </w:r>
            <w:proofErr w:type="spellEnd"/>
            <w:r w:rsidRPr="00945FD9">
              <w:t>, 12(1), 6-27.</w:t>
            </w:r>
          </w:p>
        </w:tc>
      </w:tr>
      <w:tr w:rsidR="009A4582" w:rsidTr="009A4582">
        <w:trPr>
          <w:trHeight w:val="253"/>
        </w:trPr>
        <w:tc>
          <w:tcPr>
            <w:tcW w:w="2977" w:type="dxa"/>
          </w:tcPr>
          <w:p w:rsidR="009A4582" w:rsidRDefault="009A4582" w:rsidP="00407F46">
            <w:pPr>
              <w:widowControl w:val="0"/>
              <w:pBdr>
                <w:top w:val="nil"/>
                <w:left w:val="nil"/>
                <w:bottom w:val="nil"/>
                <w:right w:val="nil"/>
                <w:between w:val="nil"/>
              </w:pBdr>
              <w:spacing w:line="276" w:lineRule="auto"/>
              <w:rPr>
                <w:color w:val="000000"/>
              </w:rPr>
            </w:pPr>
            <w:r>
              <w:rPr>
                <w:color w:val="000000"/>
              </w:rPr>
              <w:lastRenderedPageBreak/>
              <w:t xml:space="preserve">S13. și S14. </w:t>
            </w:r>
            <w:r w:rsidRPr="009F3EFD">
              <w:t>Prezentarea un</w:t>
            </w:r>
            <w:r>
              <w:t>or</w:t>
            </w:r>
            <w:r w:rsidRPr="009F3EFD">
              <w:t xml:space="preserve"> proiect</w:t>
            </w:r>
            <w:r>
              <w:t>e</w:t>
            </w:r>
            <w:r w:rsidRPr="009F3EFD">
              <w:t xml:space="preserve"> aplicativ</w:t>
            </w:r>
            <w:r>
              <w:t>e. Ex</w:t>
            </w:r>
            <w:r w:rsidRPr="009F3EFD">
              <w:t>: Model de program anti-adicție pentru o unitate militară.</w:t>
            </w:r>
            <w:r>
              <w:t xml:space="preserve"> </w:t>
            </w:r>
          </w:p>
        </w:tc>
        <w:tc>
          <w:tcPr>
            <w:tcW w:w="3119" w:type="dxa"/>
          </w:tcPr>
          <w:p w:rsidR="009A4582" w:rsidRDefault="009A4582" w:rsidP="00407F46">
            <w:pPr>
              <w:widowControl w:val="0"/>
              <w:pBdr>
                <w:top w:val="nil"/>
                <w:left w:val="nil"/>
                <w:bottom w:val="nil"/>
                <w:right w:val="nil"/>
                <w:between w:val="nil"/>
              </w:pBdr>
              <w:spacing w:line="276" w:lineRule="auto"/>
              <w:rPr>
                <w:color w:val="000000"/>
              </w:rPr>
            </w:pPr>
            <w:r>
              <w:rPr>
                <w:color w:val="000000"/>
              </w:rPr>
              <w:t>studiul de caz</w:t>
            </w:r>
          </w:p>
          <w:p w:rsidR="009A4582" w:rsidRDefault="009A4582" w:rsidP="00407F46">
            <w:pPr>
              <w:widowControl w:val="0"/>
              <w:pBdr>
                <w:top w:val="nil"/>
                <w:left w:val="nil"/>
                <w:bottom w:val="nil"/>
                <w:right w:val="nil"/>
                <w:between w:val="nil"/>
              </w:pBdr>
              <w:spacing w:line="276" w:lineRule="auto"/>
              <w:rPr>
                <w:color w:val="000000"/>
              </w:rPr>
            </w:pPr>
            <w:r>
              <w:rPr>
                <w:color w:val="000000"/>
              </w:rPr>
              <w:t>ascultarea interactivă</w:t>
            </w:r>
          </w:p>
          <w:p w:rsidR="009A4582" w:rsidRDefault="009A4582" w:rsidP="00407F46">
            <w:pPr>
              <w:widowControl w:val="0"/>
              <w:pBdr>
                <w:top w:val="nil"/>
                <w:left w:val="nil"/>
                <w:bottom w:val="nil"/>
                <w:right w:val="nil"/>
                <w:between w:val="nil"/>
              </w:pBdr>
              <w:spacing w:line="276" w:lineRule="auto"/>
              <w:rPr>
                <w:color w:val="000000"/>
              </w:rPr>
            </w:pPr>
            <w:r>
              <w:rPr>
                <w:color w:val="000000"/>
              </w:rPr>
              <w:t>feedbackul</w:t>
            </w:r>
          </w:p>
          <w:p w:rsidR="009A4582" w:rsidRDefault="009A4582" w:rsidP="00407F46">
            <w:pPr>
              <w:widowControl w:val="0"/>
              <w:pBdr>
                <w:top w:val="nil"/>
                <w:left w:val="nil"/>
                <w:bottom w:val="nil"/>
                <w:right w:val="nil"/>
                <w:between w:val="nil"/>
              </w:pBdr>
              <w:spacing w:line="276" w:lineRule="auto"/>
              <w:rPr>
                <w:color w:val="000000"/>
              </w:rPr>
            </w:pPr>
            <w:r>
              <w:rPr>
                <w:color w:val="000000"/>
              </w:rPr>
              <w:t>evaluarea și autoevaluarea</w:t>
            </w:r>
          </w:p>
          <w:p w:rsidR="009A4582" w:rsidRDefault="009A4582" w:rsidP="00407F46">
            <w:pPr>
              <w:widowControl w:val="0"/>
              <w:pBdr>
                <w:top w:val="nil"/>
                <w:left w:val="nil"/>
                <w:bottom w:val="nil"/>
                <w:right w:val="nil"/>
                <w:between w:val="nil"/>
              </w:pBdr>
              <w:spacing w:line="276" w:lineRule="auto"/>
              <w:rPr>
                <w:color w:val="000000"/>
              </w:rPr>
            </w:pPr>
          </w:p>
        </w:tc>
        <w:tc>
          <w:tcPr>
            <w:tcW w:w="4678" w:type="dxa"/>
          </w:tcPr>
          <w:p w:rsidR="009A4582" w:rsidRDefault="009A4582" w:rsidP="00407F46">
            <w:pPr>
              <w:widowControl w:val="0"/>
              <w:pBdr>
                <w:top w:val="nil"/>
                <w:left w:val="nil"/>
                <w:bottom w:val="nil"/>
                <w:right w:val="nil"/>
                <w:between w:val="nil"/>
              </w:pBdr>
              <w:spacing w:line="276" w:lineRule="auto"/>
            </w:pPr>
            <w:r>
              <w:t xml:space="preserve">    </w:t>
            </w:r>
            <w:r w:rsidRPr="00382665">
              <w:t>Rachieru, A. (2009). Impactul programelor de asistență socială în penitenciar. Editura Lumen.</w:t>
            </w:r>
          </w:p>
          <w:p w:rsidR="009A4582" w:rsidRDefault="009A4582" w:rsidP="00407F46">
            <w:pPr>
              <w:widowControl w:val="0"/>
              <w:pBdr>
                <w:top w:val="nil"/>
                <w:left w:val="nil"/>
                <w:bottom w:val="nil"/>
                <w:right w:val="nil"/>
                <w:between w:val="nil"/>
              </w:pBdr>
              <w:spacing w:line="276" w:lineRule="auto"/>
              <w:rPr>
                <w:color w:val="000000"/>
              </w:rPr>
            </w:pPr>
            <w:r>
              <w:rPr>
                <w:color w:val="000000"/>
              </w:rPr>
              <w:t xml:space="preserve">      </w:t>
            </w:r>
            <w:r w:rsidRPr="00382665">
              <w:rPr>
                <w:color w:val="000000"/>
              </w:rPr>
              <w:t>Gheorghe, T. (2013). Conduite toxicomane la adolescenţi, modalităţi de intervenţie din perspectiva asistenţei sociale. Analele Universității „Dunărea de Jos” din Galați, Fascicula XX, Sociologie, 8(1), 78-115.</w:t>
            </w:r>
          </w:p>
          <w:p w:rsidR="009A4582" w:rsidRDefault="009A4582" w:rsidP="00407F46">
            <w:pPr>
              <w:widowControl w:val="0"/>
              <w:pBdr>
                <w:top w:val="nil"/>
                <w:left w:val="nil"/>
                <w:bottom w:val="nil"/>
                <w:right w:val="nil"/>
                <w:between w:val="nil"/>
              </w:pBdr>
              <w:spacing w:line="276" w:lineRule="auto"/>
              <w:rPr>
                <w:color w:val="000000"/>
              </w:rPr>
            </w:pPr>
            <w:proofErr w:type="spellStart"/>
            <w:r w:rsidRPr="002320E1">
              <w:rPr>
                <w:color w:val="000000"/>
              </w:rPr>
              <w:t>Pemberton</w:t>
            </w:r>
            <w:proofErr w:type="spellEnd"/>
            <w:r w:rsidRPr="002320E1">
              <w:rPr>
                <w:color w:val="000000"/>
              </w:rPr>
              <w:t xml:space="preserve">, M. R., Williams, J., Herman-Stahl, M., Calvin, S. L., </w:t>
            </w:r>
            <w:proofErr w:type="spellStart"/>
            <w:r w:rsidRPr="002320E1">
              <w:rPr>
                <w:color w:val="000000"/>
              </w:rPr>
              <w:t>Bradshaw</w:t>
            </w:r>
            <w:proofErr w:type="spellEnd"/>
            <w:r w:rsidRPr="002320E1">
              <w:rPr>
                <w:color w:val="000000"/>
              </w:rPr>
              <w:t xml:space="preserve">, M. R., Bray, R. M., ... &amp; Mitchell, G. M. (2011). </w:t>
            </w:r>
            <w:proofErr w:type="spellStart"/>
            <w:r w:rsidRPr="002320E1">
              <w:rPr>
                <w:color w:val="000000"/>
              </w:rPr>
              <w:t>Evaluation</w:t>
            </w:r>
            <w:proofErr w:type="spellEnd"/>
            <w:r w:rsidRPr="002320E1">
              <w:rPr>
                <w:color w:val="000000"/>
              </w:rPr>
              <w:t xml:space="preserve"> of </w:t>
            </w:r>
            <w:proofErr w:type="spellStart"/>
            <w:r w:rsidRPr="002320E1">
              <w:rPr>
                <w:color w:val="000000"/>
              </w:rPr>
              <w:t>two</w:t>
            </w:r>
            <w:proofErr w:type="spellEnd"/>
            <w:r w:rsidRPr="002320E1">
              <w:rPr>
                <w:color w:val="000000"/>
              </w:rPr>
              <w:t xml:space="preserve"> </w:t>
            </w:r>
            <w:proofErr w:type="spellStart"/>
            <w:r w:rsidRPr="002320E1">
              <w:rPr>
                <w:color w:val="000000"/>
              </w:rPr>
              <w:t>web-based</w:t>
            </w:r>
            <w:proofErr w:type="spellEnd"/>
            <w:r w:rsidRPr="002320E1">
              <w:rPr>
                <w:color w:val="000000"/>
              </w:rPr>
              <w:t xml:space="preserve"> </w:t>
            </w:r>
            <w:proofErr w:type="spellStart"/>
            <w:r w:rsidRPr="002320E1">
              <w:rPr>
                <w:color w:val="000000"/>
              </w:rPr>
              <w:t>alcohol</w:t>
            </w:r>
            <w:proofErr w:type="spellEnd"/>
            <w:r w:rsidRPr="002320E1">
              <w:rPr>
                <w:color w:val="000000"/>
              </w:rPr>
              <w:t xml:space="preserve"> </w:t>
            </w:r>
            <w:proofErr w:type="spellStart"/>
            <w:r w:rsidRPr="002320E1">
              <w:rPr>
                <w:color w:val="000000"/>
              </w:rPr>
              <w:t>interventions</w:t>
            </w:r>
            <w:proofErr w:type="spellEnd"/>
            <w:r w:rsidRPr="002320E1">
              <w:rPr>
                <w:color w:val="000000"/>
              </w:rPr>
              <w:t xml:space="preserve"> in </w:t>
            </w:r>
            <w:proofErr w:type="spellStart"/>
            <w:r w:rsidRPr="002320E1">
              <w:rPr>
                <w:color w:val="000000"/>
              </w:rPr>
              <w:t>the</w:t>
            </w:r>
            <w:proofErr w:type="spellEnd"/>
            <w:r w:rsidRPr="002320E1">
              <w:rPr>
                <w:color w:val="000000"/>
              </w:rPr>
              <w:t xml:space="preserve"> US </w:t>
            </w:r>
            <w:proofErr w:type="spellStart"/>
            <w:r w:rsidRPr="002320E1">
              <w:rPr>
                <w:color w:val="000000"/>
              </w:rPr>
              <w:t>military</w:t>
            </w:r>
            <w:proofErr w:type="spellEnd"/>
            <w:r w:rsidRPr="002320E1">
              <w:rPr>
                <w:color w:val="000000"/>
              </w:rPr>
              <w:t xml:space="preserve">. Journal of </w:t>
            </w:r>
            <w:proofErr w:type="spellStart"/>
            <w:r w:rsidRPr="002320E1">
              <w:rPr>
                <w:color w:val="000000"/>
              </w:rPr>
              <w:t>studies</w:t>
            </w:r>
            <w:proofErr w:type="spellEnd"/>
            <w:r w:rsidRPr="002320E1">
              <w:rPr>
                <w:color w:val="000000"/>
              </w:rPr>
              <w:t xml:space="preserve"> on </w:t>
            </w:r>
            <w:proofErr w:type="spellStart"/>
            <w:r w:rsidRPr="002320E1">
              <w:rPr>
                <w:color w:val="000000"/>
              </w:rPr>
              <w:t>alcohol</w:t>
            </w:r>
            <w:proofErr w:type="spellEnd"/>
            <w:r w:rsidRPr="002320E1">
              <w:rPr>
                <w:color w:val="000000"/>
              </w:rPr>
              <w:t xml:space="preserve"> </w:t>
            </w:r>
            <w:proofErr w:type="spellStart"/>
            <w:r w:rsidRPr="002320E1">
              <w:rPr>
                <w:color w:val="000000"/>
              </w:rPr>
              <w:t>and</w:t>
            </w:r>
            <w:proofErr w:type="spellEnd"/>
            <w:r w:rsidRPr="002320E1">
              <w:rPr>
                <w:color w:val="000000"/>
              </w:rPr>
              <w:t xml:space="preserve"> </w:t>
            </w:r>
            <w:proofErr w:type="spellStart"/>
            <w:r w:rsidRPr="002320E1">
              <w:rPr>
                <w:color w:val="000000"/>
              </w:rPr>
              <w:t>drugs</w:t>
            </w:r>
            <w:proofErr w:type="spellEnd"/>
            <w:r w:rsidRPr="002320E1">
              <w:rPr>
                <w:color w:val="000000"/>
              </w:rPr>
              <w:t>, 72(3), 480-489.</w:t>
            </w:r>
          </w:p>
        </w:tc>
      </w:tr>
      <w:tr w:rsidR="009A4582" w:rsidTr="009A4582">
        <w:trPr>
          <w:trHeight w:val="253"/>
        </w:trPr>
        <w:tc>
          <w:tcPr>
            <w:tcW w:w="10774" w:type="dxa"/>
            <w:gridSpan w:val="3"/>
          </w:tcPr>
          <w:p w:rsidR="009A4582" w:rsidRDefault="009A4582" w:rsidP="00407F46">
            <w:pPr>
              <w:widowControl w:val="0"/>
              <w:pBdr>
                <w:top w:val="nil"/>
                <w:left w:val="nil"/>
                <w:bottom w:val="nil"/>
                <w:right w:val="nil"/>
                <w:between w:val="nil"/>
              </w:pBdr>
              <w:spacing w:line="276" w:lineRule="auto"/>
              <w:ind w:left="107"/>
              <w:rPr>
                <w:b/>
                <w:color w:val="000000"/>
              </w:rPr>
            </w:pPr>
            <w:r>
              <w:rPr>
                <w:b/>
                <w:color w:val="000000"/>
              </w:rPr>
              <w:t>Bibliografie:</w:t>
            </w:r>
          </w:p>
          <w:p w:rsidR="009A4582" w:rsidRDefault="009A4582" w:rsidP="009A4582">
            <w:pPr>
              <w:widowControl w:val="0"/>
              <w:numPr>
                <w:ilvl w:val="0"/>
                <w:numId w:val="12"/>
              </w:numPr>
              <w:pBdr>
                <w:top w:val="nil"/>
                <w:left w:val="nil"/>
                <w:bottom w:val="nil"/>
                <w:right w:val="nil"/>
                <w:between w:val="nil"/>
              </w:pBdr>
              <w:spacing w:line="276" w:lineRule="auto"/>
            </w:pPr>
            <w:r w:rsidRPr="00D46BA9">
              <w:t xml:space="preserve"> </w:t>
            </w:r>
            <w:proofErr w:type="spellStart"/>
            <w:r w:rsidRPr="00945FD9">
              <w:t>Khanjani</w:t>
            </w:r>
            <w:proofErr w:type="spellEnd"/>
            <w:r w:rsidRPr="00945FD9">
              <w:t xml:space="preserve">, S., &amp; </w:t>
            </w:r>
            <w:proofErr w:type="spellStart"/>
            <w:r w:rsidRPr="00945FD9">
              <w:t>Bardezard</w:t>
            </w:r>
            <w:proofErr w:type="spellEnd"/>
            <w:r w:rsidRPr="00945FD9">
              <w:t xml:space="preserve">, Y. A. Y. A. (2020). The </w:t>
            </w:r>
            <w:proofErr w:type="spellStart"/>
            <w:r w:rsidRPr="00945FD9">
              <w:t>effectiveness</w:t>
            </w:r>
            <w:proofErr w:type="spellEnd"/>
            <w:r w:rsidRPr="00945FD9">
              <w:t xml:space="preserve"> of </w:t>
            </w:r>
            <w:proofErr w:type="spellStart"/>
            <w:r w:rsidRPr="00945FD9">
              <w:t>group</w:t>
            </w:r>
            <w:proofErr w:type="spellEnd"/>
            <w:r w:rsidRPr="00945FD9">
              <w:t xml:space="preserve"> training </w:t>
            </w:r>
            <w:proofErr w:type="spellStart"/>
            <w:r w:rsidRPr="00945FD9">
              <w:t>problem-solving</w:t>
            </w:r>
            <w:proofErr w:type="spellEnd"/>
            <w:r w:rsidRPr="00945FD9">
              <w:t xml:space="preserve"> </w:t>
            </w:r>
            <w:proofErr w:type="spellStart"/>
            <w:r w:rsidRPr="00945FD9">
              <w:t>skills</w:t>
            </w:r>
            <w:proofErr w:type="spellEnd"/>
            <w:r w:rsidRPr="00945FD9">
              <w:t xml:space="preserve"> on </w:t>
            </w:r>
            <w:proofErr w:type="spellStart"/>
            <w:r w:rsidRPr="00945FD9">
              <w:t>soldiers</w:t>
            </w:r>
            <w:proofErr w:type="spellEnd"/>
            <w:r w:rsidRPr="00945FD9">
              <w:t xml:space="preserve">' </w:t>
            </w:r>
            <w:proofErr w:type="spellStart"/>
            <w:r w:rsidRPr="00945FD9">
              <w:t>addiction</w:t>
            </w:r>
            <w:proofErr w:type="spellEnd"/>
            <w:r w:rsidRPr="00945FD9">
              <w:t xml:space="preserve"> </w:t>
            </w:r>
            <w:proofErr w:type="spellStart"/>
            <w:r w:rsidRPr="00945FD9">
              <w:t>potential</w:t>
            </w:r>
            <w:proofErr w:type="spellEnd"/>
            <w:r w:rsidRPr="00945FD9">
              <w:t>.</w:t>
            </w:r>
          </w:p>
          <w:p w:rsidR="009A4582" w:rsidRDefault="009A4582" w:rsidP="009A4582">
            <w:pPr>
              <w:widowControl w:val="0"/>
              <w:numPr>
                <w:ilvl w:val="0"/>
                <w:numId w:val="12"/>
              </w:numPr>
              <w:pBdr>
                <w:top w:val="nil"/>
                <w:left w:val="nil"/>
                <w:bottom w:val="nil"/>
                <w:right w:val="nil"/>
                <w:between w:val="nil"/>
              </w:pBdr>
              <w:spacing w:line="276" w:lineRule="auto"/>
            </w:pPr>
            <w:r w:rsidRPr="0073299A">
              <w:t xml:space="preserve">Nacu, A., </w:t>
            </w:r>
            <w:proofErr w:type="spellStart"/>
            <w:r w:rsidRPr="0073299A">
              <w:t>Nastas</w:t>
            </w:r>
            <w:proofErr w:type="spellEnd"/>
            <w:r w:rsidRPr="0073299A">
              <w:t xml:space="preserve">, I., </w:t>
            </w:r>
            <w:proofErr w:type="spellStart"/>
            <w:r w:rsidRPr="0073299A">
              <w:t>Chihai</w:t>
            </w:r>
            <w:proofErr w:type="spellEnd"/>
            <w:r w:rsidRPr="0073299A">
              <w:t xml:space="preserve">, J., </w:t>
            </w:r>
            <w:proofErr w:type="spellStart"/>
            <w:r w:rsidRPr="0073299A">
              <w:t>Fiodorova</w:t>
            </w:r>
            <w:proofErr w:type="spellEnd"/>
            <w:r w:rsidRPr="0073299A">
              <w:t xml:space="preserve">, L., </w:t>
            </w:r>
            <w:proofErr w:type="spellStart"/>
            <w:r w:rsidRPr="0073299A">
              <w:t>Tcaci</w:t>
            </w:r>
            <w:proofErr w:type="spellEnd"/>
            <w:r w:rsidRPr="0073299A">
              <w:t xml:space="preserve">, I., &amp; </w:t>
            </w:r>
            <w:proofErr w:type="spellStart"/>
            <w:r w:rsidRPr="0073299A">
              <w:t>Boronin</w:t>
            </w:r>
            <w:proofErr w:type="spellEnd"/>
            <w:r w:rsidRPr="0073299A">
              <w:t xml:space="preserve">, L. (2018). </w:t>
            </w:r>
            <w:r>
              <w:t>G</w:t>
            </w:r>
            <w:r w:rsidRPr="0073299A">
              <w:t>estionarea dependen</w:t>
            </w:r>
            <w:r>
              <w:t>ț</w:t>
            </w:r>
            <w:r w:rsidRPr="0073299A">
              <w:t>elor farmacologice.</w:t>
            </w:r>
          </w:p>
          <w:p w:rsidR="009A4582" w:rsidRDefault="009A4582" w:rsidP="009A4582">
            <w:pPr>
              <w:widowControl w:val="0"/>
              <w:numPr>
                <w:ilvl w:val="0"/>
                <w:numId w:val="12"/>
              </w:numPr>
              <w:pBdr>
                <w:top w:val="nil"/>
                <w:left w:val="nil"/>
                <w:bottom w:val="nil"/>
                <w:right w:val="nil"/>
                <w:between w:val="nil"/>
              </w:pBdr>
              <w:spacing w:line="276" w:lineRule="auto"/>
            </w:pPr>
            <w:proofErr w:type="spellStart"/>
            <w:r w:rsidRPr="0073299A">
              <w:t>Bojian</w:t>
            </w:r>
            <w:proofErr w:type="spellEnd"/>
            <w:r w:rsidRPr="0073299A">
              <w:t xml:space="preserve">, I. E., &amp; </w:t>
            </w:r>
            <w:proofErr w:type="spellStart"/>
            <w:r w:rsidRPr="0073299A">
              <w:t>Ruţă</w:t>
            </w:r>
            <w:proofErr w:type="spellEnd"/>
            <w:r w:rsidRPr="0073299A">
              <w:t xml:space="preserve">, F. D. (2022). Prevalenţa şi validarea adicţiei alimentare în lumea contemporană. Medic. </w:t>
            </w:r>
            <w:proofErr w:type="spellStart"/>
            <w:r w:rsidRPr="0073299A">
              <w:t>ro</w:t>
            </w:r>
            <w:proofErr w:type="spellEnd"/>
            <w:r w:rsidRPr="0073299A">
              <w:t>.</w:t>
            </w:r>
          </w:p>
          <w:p w:rsidR="009A4582" w:rsidRDefault="009A4582" w:rsidP="009A4582">
            <w:pPr>
              <w:widowControl w:val="0"/>
              <w:numPr>
                <w:ilvl w:val="0"/>
                <w:numId w:val="12"/>
              </w:numPr>
              <w:pBdr>
                <w:top w:val="nil"/>
                <w:left w:val="nil"/>
                <w:bottom w:val="nil"/>
                <w:right w:val="nil"/>
                <w:between w:val="nil"/>
              </w:pBdr>
              <w:spacing w:line="276" w:lineRule="auto"/>
            </w:pPr>
            <w:proofErr w:type="spellStart"/>
            <w:r w:rsidRPr="002320E1">
              <w:t>Pemberton</w:t>
            </w:r>
            <w:proofErr w:type="spellEnd"/>
            <w:r w:rsidRPr="002320E1">
              <w:t xml:space="preserve">, M. R., Williams, J., Herman-Stahl, M., Calvin, S. L., </w:t>
            </w:r>
            <w:proofErr w:type="spellStart"/>
            <w:r w:rsidRPr="002320E1">
              <w:t>Bradshaw</w:t>
            </w:r>
            <w:proofErr w:type="spellEnd"/>
            <w:r w:rsidRPr="002320E1">
              <w:t xml:space="preserve">, M. R., Bray, R. M., ... &amp; Mitchell, G. M. (2011). </w:t>
            </w:r>
            <w:proofErr w:type="spellStart"/>
            <w:r w:rsidRPr="002320E1">
              <w:t>Evaluation</w:t>
            </w:r>
            <w:proofErr w:type="spellEnd"/>
            <w:r w:rsidRPr="002320E1">
              <w:t xml:space="preserve"> of </w:t>
            </w:r>
            <w:proofErr w:type="spellStart"/>
            <w:r w:rsidRPr="002320E1">
              <w:t>two</w:t>
            </w:r>
            <w:proofErr w:type="spellEnd"/>
            <w:r w:rsidRPr="002320E1">
              <w:t xml:space="preserve"> </w:t>
            </w:r>
            <w:proofErr w:type="spellStart"/>
            <w:r w:rsidRPr="002320E1">
              <w:t>web-based</w:t>
            </w:r>
            <w:proofErr w:type="spellEnd"/>
            <w:r w:rsidRPr="002320E1">
              <w:t xml:space="preserve"> </w:t>
            </w:r>
            <w:proofErr w:type="spellStart"/>
            <w:r w:rsidRPr="002320E1">
              <w:t>alcohol</w:t>
            </w:r>
            <w:proofErr w:type="spellEnd"/>
            <w:r w:rsidRPr="002320E1">
              <w:t xml:space="preserve"> </w:t>
            </w:r>
            <w:proofErr w:type="spellStart"/>
            <w:r w:rsidRPr="002320E1">
              <w:t>interventions</w:t>
            </w:r>
            <w:proofErr w:type="spellEnd"/>
            <w:r w:rsidRPr="002320E1">
              <w:t xml:space="preserve"> in </w:t>
            </w:r>
            <w:proofErr w:type="spellStart"/>
            <w:r w:rsidRPr="002320E1">
              <w:t>the</w:t>
            </w:r>
            <w:proofErr w:type="spellEnd"/>
            <w:r w:rsidRPr="002320E1">
              <w:t xml:space="preserve"> US </w:t>
            </w:r>
            <w:proofErr w:type="spellStart"/>
            <w:r w:rsidRPr="002320E1">
              <w:t>military</w:t>
            </w:r>
            <w:proofErr w:type="spellEnd"/>
            <w:r w:rsidRPr="002320E1">
              <w:t xml:space="preserve">. Journal of </w:t>
            </w:r>
            <w:proofErr w:type="spellStart"/>
            <w:r w:rsidRPr="002320E1">
              <w:t>studies</w:t>
            </w:r>
            <w:proofErr w:type="spellEnd"/>
            <w:r w:rsidRPr="002320E1">
              <w:t xml:space="preserve"> on </w:t>
            </w:r>
            <w:proofErr w:type="spellStart"/>
            <w:r w:rsidRPr="002320E1">
              <w:t>alcohol</w:t>
            </w:r>
            <w:proofErr w:type="spellEnd"/>
            <w:r w:rsidRPr="002320E1">
              <w:t xml:space="preserve"> </w:t>
            </w:r>
            <w:proofErr w:type="spellStart"/>
            <w:r w:rsidRPr="002320E1">
              <w:t>and</w:t>
            </w:r>
            <w:proofErr w:type="spellEnd"/>
            <w:r w:rsidRPr="002320E1">
              <w:t xml:space="preserve"> </w:t>
            </w:r>
            <w:proofErr w:type="spellStart"/>
            <w:r w:rsidRPr="002320E1">
              <w:t>drugs</w:t>
            </w:r>
            <w:proofErr w:type="spellEnd"/>
            <w:r w:rsidRPr="002320E1">
              <w:t>, 72(3), 480-489.</w:t>
            </w:r>
          </w:p>
          <w:p w:rsidR="009A4582" w:rsidRDefault="009A4582" w:rsidP="009A4582">
            <w:pPr>
              <w:widowControl w:val="0"/>
              <w:numPr>
                <w:ilvl w:val="0"/>
                <w:numId w:val="12"/>
              </w:numPr>
              <w:pBdr>
                <w:top w:val="nil"/>
                <w:left w:val="nil"/>
                <w:bottom w:val="nil"/>
                <w:right w:val="nil"/>
                <w:between w:val="nil"/>
              </w:pBdr>
              <w:spacing w:line="276" w:lineRule="auto"/>
            </w:pPr>
            <w:proofErr w:type="spellStart"/>
            <w:r w:rsidRPr="00945FD9">
              <w:t>Reza</w:t>
            </w:r>
            <w:proofErr w:type="spellEnd"/>
            <w:r w:rsidRPr="00945FD9">
              <w:t xml:space="preserve">, M., &amp; </w:t>
            </w:r>
            <w:proofErr w:type="spellStart"/>
            <w:r w:rsidRPr="00945FD9">
              <w:t>Heydari</w:t>
            </w:r>
            <w:proofErr w:type="spellEnd"/>
            <w:r w:rsidRPr="00945FD9">
              <w:t xml:space="preserve">, M. Management of </w:t>
            </w:r>
            <w:proofErr w:type="spellStart"/>
            <w:r w:rsidRPr="00945FD9">
              <w:t>Substance</w:t>
            </w:r>
            <w:proofErr w:type="spellEnd"/>
            <w:r w:rsidRPr="00945FD9">
              <w:t xml:space="preserve"> </w:t>
            </w:r>
            <w:proofErr w:type="spellStart"/>
            <w:r w:rsidRPr="00945FD9">
              <w:t>Use</w:t>
            </w:r>
            <w:proofErr w:type="spellEnd"/>
            <w:r w:rsidRPr="00945FD9">
              <w:t xml:space="preserve"> </w:t>
            </w:r>
            <w:proofErr w:type="spellStart"/>
            <w:r w:rsidRPr="00945FD9">
              <w:t>Disorder</w:t>
            </w:r>
            <w:proofErr w:type="spellEnd"/>
            <w:r w:rsidRPr="00945FD9">
              <w:t xml:space="preserve"> in </w:t>
            </w:r>
            <w:proofErr w:type="spellStart"/>
            <w:r w:rsidRPr="00945FD9">
              <w:t>Military</w:t>
            </w:r>
            <w:proofErr w:type="spellEnd"/>
            <w:r w:rsidRPr="00945FD9">
              <w:t xml:space="preserve"> Services: A Comprehensive </w:t>
            </w:r>
            <w:proofErr w:type="spellStart"/>
            <w:r w:rsidRPr="00945FD9">
              <w:t>Approach</w:t>
            </w:r>
            <w:proofErr w:type="spellEnd"/>
            <w:r w:rsidRPr="00945FD9">
              <w:t>.</w:t>
            </w:r>
          </w:p>
          <w:p w:rsidR="009A4582" w:rsidRDefault="009A4582" w:rsidP="009A4582">
            <w:pPr>
              <w:widowControl w:val="0"/>
              <w:numPr>
                <w:ilvl w:val="0"/>
                <w:numId w:val="12"/>
              </w:numPr>
              <w:pBdr>
                <w:top w:val="nil"/>
                <w:left w:val="nil"/>
                <w:bottom w:val="nil"/>
                <w:right w:val="nil"/>
                <w:between w:val="nil"/>
              </w:pBdr>
              <w:spacing w:line="276" w:lineRule="auto"/>
            </w:pPr>
            <w:r w:rsidRPr="0073299A">
              <w:t xml:space="preserve">Roşca, A., &amp; Giurgiuca, A. (2018). Intervenţii psihosociale în tulburările legate de consumul de alcool–dependenţa şi consumul abuziv. Psihiatru. </w:t>
            </w:r>
            <w:proofErr w:type="spellStart"/>
            <w:r w:rsidRPr="0073299A">
              <w:t>ro</w:t>
            </w:r>
            <w:proofErr w:type="spellEnd"/>
            <w:r w:rsidRPr="0073299A">
              <w:t>.</w:t>
            </w:r>
          </w:p>
          <w:p w:rsidR="009A4582" w:rsidRDefault="009A4582" w:rsidP="009A4582">
            <w:pPr>
              <w:widowControl w:val="0"/>
              <w:numPr>
                <w:ilvl w:val="0"/>
                <w:numId w:val="12"/>
              </w:numPr>
              <w:pBdr>
                <w:top w:val="nil"/>
                <w:left w:val="nil"/>
                <w:bottom w:val="nil"/>
                <w:right w:val="nil"/>
                <w:between w:val="nil"/>
              </w:pBdr>
              <w:spacing w:line="276" w:lineRule="auto"/>
            </w:pPr>
            <w:r w:rsidRPr="0073299A">
              <w:t xml:space="preserve">Marin, D. G. (2023). Managementul adicţiei în sistemele corecţionale. Social </w:t>
            </w:r>
            <w:proofErr w:type="spellStart"/>
            <w:r w:rsidRPr="0073299A">
              <w:t>Work</w:t>
            </w:r>
            <w:proofErr w:type="spellEnd"/>
            <w:r w:rsidRPr="0073299A">
              <w:t xml:space="preserve"> Review/Revista de Asistenta Sociala, (2).</w:t>
            </w:r>
          </w:p>
          <w:p w:rsidR="009A4582" w:rsidRDefault="009A4582" w:rsidP="009A4582">
            <w:pPr>
              <w:widowControl w:val="0"/>
              <w:numPr>
                <w:ilvl w:val="0"/>
                <w:numId w:val="12"/>
              </w:numPr>
              <w:pBdr>
                <w:top w:val="nil"/>
                <w:left w:val="nil"/>
                <w:bottom w:val="nil"/>
                <w:right w:val="nil"/>
                <w:between w:val="nil"/>
              </w:pBdr>
              <w:spacing w:line="276" w:lineRule="auto"/>
            </w:pPr>
            <w:r w:rsidRPr="00945FD9">
              <w:t xml:space="preserve">Larson, M. J., </w:t>
            </w:r>
            <w:proofErr w:type="spellStart"/>
            <w:r w:rsidRPr="00945FD9">
              <w:t>Wooten</w:t>
            </w:r>
            <w:proofErr w:type="spellEnd"/>
            <w:r w:rsidRPr="00945FD9">
              <w:t xml:space="preserve">, N. R., Adams, R. S., &amp; </w:t>
            </w:r>
            <w:proofErr w:type="spellStart"/>
            <w:r w:rsidRPr="00945FD9">
              <w:t>Merrick</w:t>
            </w:r>
            <w:proofErr w:type="spellEnd"/>
            <w:r w:rsidRPr="00945FD9">
              <w:t xml:space="preserve">, E. L. (2012). </w:t>
            </w:r>
            <w:proofErr w:type="spellStart"/>
            <w:r w:rsidRPr="00945FD9">
              <w:t>Military</w:t>
            </w:r>
            <w:proofErr w:type="spellEnd"/>
            <w:r w:rsidRPr="00945FD9">
              <w:t xml:space="preserve"> combat </w:t>
            </w:r>
            <w:proofErr w:type="spellStart"/>
            <w:r w:rsidRPr="00945FD9">
              <w:t>deployments</w:t>
            </w:r>
            <w:proofErr w:type="spellEnd"/>
            <w:r w:rsidRPr="00945FD9">
              <w:t xml:space="preserve"> </w:t>
            </w:r>
            <w:proofErr w:type="spellStart"/>
            <w:r w:rsidRPr="00945FD9">
              <w:t>and</w:t>
            </w:r>
            <w:proofErr w:type="spellEnd"/>
            <w:r w:rsidRPr="00945FD9">
              <w:t xml:space="preserve"> </w:t>
            </w:r>
            <w:proofErr w:type="spellStart"/>
            <w:r w:rsidRPr="00945FD9">
              <w:t>substance</w:t>
            </w:r>
            <w:proofErr w:type="spellEnd"/>
            <w:r w:rsidRPr="00945FD9">
              <w:t xml:space="preserve"> </w:t>
            </w:r>
            <w:proofErr w:type="spellStart"/>
            <w:r w:rsidRPr="00945FD9">
              <w:t>use</w:t>
            </w:r>
            <w:proofErr w:type="spellEnd"/>
            <w:r w:rsidRPr="00945FD9">
              <w:t xml:space="preserve">: Review </w:t>
            </w:r>
            <w:proofErr w:type="spellStart"/>
            <w:r w:rsidRPr="00945FD9">
              <w:t>and</w:t>
            </w:r>
            <w:proofErr w:type="spellEnd"/>
            <w:r w:rsidRPr="00945FD9">
              <w:t xml:space="preserve"> </w:t>
            </w:r>
            <w:proofErr w:type="spellStart"/>
            <w:r w:rsidRPr="00945FD9">
              <w:t>future</w:t>
            </w:r>
            <w:proofErr w:type="spellEnd"/>
            <w:r w:rsidRPr="00945FD9">
              <w:t xml:space="preserve"> </w:t>
            </w:r>
            <w:proofErr w:type="spellStart"/>
            <w:r w:rsidRPr="00945FD9">
              <w:t>directions</w:t>
            </w:r>
            <w:proofErr w:type="spellEnd"/>
            <w:r w:rsidRPr="00945FD9">
              <w:t xml:space="preserve">. Journal of social </w:t>
            </w:r>
            <w:proofErr w:type="spellStart"/>
            <w:r w:rsidRPr="00945FD9">
              <w:t>work</w:t>
            </w:r>
            <w:proofErr w:type="spellEnd"/>
            <w:r w:rsidRPr="00945FD9">
              <w:t xml:space="preserve"> practice in </w:t>
            </w:r>
            <w:proofErr w:type="spellStart"/>
            <w:r w:rsidRPr="00945FD9">
              <w:t>the</w:t>
            </w:r>
            <w:proofErr w:type="spellEnd"/>
            <w:r w:rsidRPr="00945FD9">
              <w:t xml:space="preserve"> </w:t>
            </w:r>
            <w:proofErr w:type="spellStart"/>
            <w:r w:rsidRPr="00945FD9">
              <w:t>addictions</w:t>
            </w:r>
            <w:proofErr w:type="spellEnd"/>
            <w:r w:rsidRPr="00945FD9">
              <w:t>, 12(1), 6-27.</w:t>
            </w:r>
          </w:p>
          <w:p w:rsidR="009A4582" w:rsidRPr="003207B7" w:rsidRDefault="009A4582" w:rsidP="009A4582">
            <w:pPr>
              <w:widowControl w:val="0"/>
              <w:numPr>
                <w:ilvl w:val="0"/>
                <w:numId w:val="12"/>
              </w:numPr>
              <w:pBdr>
                <w:top w:val="nil"/>
                <w:left w:val="nil"/>
                <w:bottom w:val="nil"/>
                <w:right w:val="nil"/>
                <w:between w:val="nil"/>
              </w:pBdr>
              <w:spacing w:line="276" w:lineRule="auto"/>
            </w:pPr>
            <w:r w:rsidRPr="00382665">
              <w:t xml:space="preserve">Gheorghe, T. (2013). Conduite toxicomane la adolescenţi, modalităţi de intervenţie din perspectiva asistenţei sociale. Analele Universității „Dunărea de Jos” din Galați, Fascicula </w:t>
            </w:r>
            <w:r w:rsidRPr="00382665">
              <w:lastRenderedPageBreak/>
              <w:t>XX, Sociologie, 8(1), 78-115.</w:t>
            </w:r>
          </w:p>
          <w:p w:rsidR="009A4582" w:rsidRDefault="009A4582" w:rsidP="009A4582">
            <w:pPr>
              <w:widowControl w:val="0"/>
              <w:numPr>
                <w:ilvl w:val="0"/>
                <w:numId w:val="12"/>
              </w:numPr>
              <w:pBdr>
                <w:top w:val="nil"/>
                <w:left w:val="nil"/>
                <w:bottom w:val="nil"/>
                <w:right w:val="nil"/>
                <w:between w:val="nil"/>
              </w:pBdr>
              <w:spacing w:line="276" w:lineRule="auto"/>
            </w:pPr>
            <w:r w:rsidRPr="00382665">
              <w:t>Rachieru, A. (2009). Impactul programelor de asistență socială în penitenciar. Editura Lumen.</w:t>
            </w:r>
          </w:p>
          <w:p w:rsidR="009A4582" w:rsidRDefault="009A4582" w:rsidP="009A4582">
            <w:pPr>
              <w:widowControl w:val="0"/>
              <w:numPr>
                <w:ilvl w:val="0"/>
                <w:numId w:val="12"/>
              </w:numPr>
              <w:pBdr>
                <w:top w:val="nil"/>
                <w:left w:val="nil"/>
                <w:bottom w:val="nil"/>
                <w:right w:val="nil"/>
                <w:between w:val="nil"/>
              </w:pBdr>
              <w:spacing w:line="276" w:lineRule="auto"/>
            </w:pPr>
            <w:proofErr w:type="spellStart"/>
            <w:r w:rsidRPr="00945FD9">
              <w:t>Teeters</w:t>
            </w:r>
            <w:proofErr w:type="spellEnd"/>
            <w:r w:rsidRPr="00945FD9">
              <w:t xml:space="preserve">, J. B., Lancaster, C. L., Brown, D. G., &amp; Back, S. E. (2017). </w:t>
            </w:r>
            <w:proofErr w:type="spellStart"/>
            <w:r w:rsidRPr="00945FD9">
              <w:t>Substance</w:t>
            </w:r>
            <w:proofErr w:type="spellEnd"/>
            <w:r w:rsidRPr="00945FD9">
              <w:t xml:space="preserve"> </w:t>
            </w:r>
            <w:proofErr w:type="spellStart"/>
            <w:r w:rsidRPr="00945FD9">
              <w:t>use</w:t>
            </w:r>
            <w:proofErr w:type="spellEnd"/>
            <w:r w:rsidRPr="00945FD9">
              <w:t xml:space="preserve"> </w:t>
            </w:r>
            <w:proofErr w:type="spellStart"/>
            <w:r w:rsidRPr="00945FD9">
              <w:t>disorders</w:t>
            </w:r>
            <w:proofErr w:type="spellEnd"/>
            <w:r w:rsidRPr="00945FD9">
              <w:t xml:space="preserve"> in </w:t>
            </w:r>
            <w:proofErr w:type="spellStart"/>
            <w:r w:rsidRPr="00945FD9">
              <w:t>military</w:t>
            </w:r>
            <w:proofErr w:type="spellEnd"/>
            <w:r w:rsidRPr="00945FD9">
              <w:t xml:space="preserve"> </w:t>
            </w:r>
            <w:proofErr w:type="spellStart"/>
            <w:r w:rsidRPr="00945FD9">
              <w:t>veterans</w:t>
            </w:r>
            <w:proofErr w:type="spellEnd"/>
            <w:r w:rsidRPr="00945FD9">
              <w:t xml:space="preserve">: </w:t>
            </w:r>
            <w:proofErr w:type="spellStart"/>
            <w:r w:rsidRPr="00945FD9">
              <w:t>prevalence</w:t>
            </w:r>
            <w:proofErr w:type="spellEnd"/>
            <w:r w:rsidRPr="00945FD9">
              <w:t xml:space="preserve"> </w:t>
            </w:r>
            <w:proofErr w:type="spellStart"/>
            <w:r w:rsidRPr="00945FD9">
              <w:t>and</w:t>
            </w:r>
            <w:proofErr w:type="spellEnd"/>
            <w:r w:rsidRPr="00945FD9">
              <w:t xml:space="preserve"> </w:t>
            </w:r>
            <w:proofErr w:type="spellStart"/>
            <w:r w:rsidRPr="00945FD9">
              <w:t>treatment</w:t>
            </w:r>
            <w:proofErr w:type="spellEnd"/>
            <w:r w:rsidRPr="00945FD9">
              <w:t xml:space="preserve"> </w:t>
            </w:r>
            <w:proofErr w:type="spellStart"/>
            <w:r w:rsidRPr="00945FD9">
              <w:t>challenges</w:t>
            </w:r>
            <w:proofErr w:type="spellEnd"/>
            <w:r w:rsidRPr="00945FD9">
              <w:t xml:space="preserve">. </w:t>
            </w:r>
            <w:proofErr w:type="spellStart"/>
            <w:r w:rsidRPr="00945FD9">
              <w:t>Substance</w:t>
            </w:r>
            <w:proofErr w:type="spellEnd"/>
            <w:r w:rsidRPr="00945FD9">
              <w:t xml:space="preserve"> </w:t>
            </w:r>
            <w:proofErr w:type="spellStart"/>
            <w:r w:rsidRPr="00945FD9">
              <w:t>abuse</w:t>
            </w:r>
            <w:proofErr w:type="spellEnd"/>
            <w:r w:rsidRPr="00945FD9">
              <w:t xml:space="preserve"> </w:t>
            </w:r>
            <w:proofErr w:type="spellStart"/>
            <w:r w:rsidRPr="00945FD9">
              <w:t>and</w:t>
            </w:r>
            <w:proofErr w:type="spellEnd"/>
            <w:r w:rsidRPr="00945FD9">
              <w:t xml:space="preserve"> </w:t>
            </w:r>
            <w:proofErr w:type="spellStart"/>
            <w:r w:rsidRPr="00945FD9">
              <w:t>rehabilitation</w:t>
            </w:r>
            <w:proofErr w:type="spellEnd"/>
            <w:r w:rsidRPr="00945FD9">
              <w:t>, 69-77.</w:t>
            </w:r>
          </w:p>
          <w:p w:rsidR="009A4582" w:rsidRDefault="009A4582" w:rsidP="009A4582">
            <w:pPr>
              <w:widowControl w:val="0"/>
              <w:numPr>
                <w:ilvl w:val="0"/>
                <w:numId w:val="12"/>
              </w:numPr>
              <w:pBdr>
                <w:top w:val="nil"/>
                <w:left w:val="nil"/>
                <w:bottom w:val="nil"/>
                <w:right w:val="nil"/>
                <w:between w:val="nil"/>
              </w:pBdr>
              <w:spacing w:line="276" w:lineRule="auto"/>
            </w:pPr>
            <w:proofErr w:type="spellStart"/>
            <w:r w:rsidRPr="00945FD9">
              <w:t>Sharbafchi</w:t>
            </w:r>
            <w:proofErr w:type="spellEnd"/>
            <w:r w:rsidRPr="00945FD9">
              <w:t xml:space="preserve">, M. R., &amp; </w:t>
            </w:r>
            <w:proofErr w:type="spellStart"/>
            <w:r w:rsidRPr="00945FD9">
              <w:t>Heydari</w:t>
            </w:r>
            <w:proofErr w:type="spellEnd"/>
            <w:r w:rsidRPr="00945FD9">
              <w:t xml:space="preserve">, M. (2017). Management of </w:t>
            </w:r>
            <w:proofErr w:type="spellStart"/>
            <w:r w:rsidRPr="00945FD9">
              <w:t>substance</w:t>
            </w:r>
            <w:proofErr w:type="spellEnd"/>
            <w:r w:rsidRPr="00945FD9">
              <w:t xml:space="preserve"> </w:t>
            </w:r>
            <w:proofErr w:type="spellStart"/>
            <w:r w:rsidRPr="00945FD9">
              <w:t>use</w:t>
            </w:r>
            <w:proofErr w:type="spellEnd"/>
            <w:r w:rsidRPr="00945FD9">
              <w:t xml:space="preserve"> </w:t>
            </w:r>
            <w:proofErr w:type="spellStart"/>
            <w:r w:rsidRPr="00945FD9">
              <w:t>disorder</w:t>
            </w:r>
            <w:proofErr w:type="spellEnd"/>
            <w:r w:rsidRPr="00945FD9">
              <w:t xml:space="preserve"> in </w:t>
            </w:r>
            <w:proofErr w:type="spellStart"/>
            <w:r w:rsidRPr="00945FD9">
              <w:t>military</w:t>
            </w:r>
            <w:proofErr w:type="spellEnd"/>
            <w:r w:rsidRPr="00945FD9">
              <w:t xml:space="preserve"> </w:t>
            </w:r>
            <w:proofErr w:type="spellStart"/>
            <w:r w:rsidRPr="00945FD9">
              <w:t>services</w:t>
            </w:r>
            <w:proofErr w:type="spellEnd"/>
            <w:r w:rsidRPr="00945FD9">
              <w:t xml:space="preserve">: a comprehensive </w:t>
            </w:r>
            <w:proofErr w:type="spellStart"/>
            <w:r w:rsidRPr="00945FD9">
              <w:t>approach</w:t>
            </w:r>
            <w:proofErr w:type="spellEnd"/>
            <w:r w:rsidRPr="00945FD9">
              <w:t xml:space="preserve">. </w:t>
            </w:r>
            <w:proofErr w:type="spellStart"/>
            <w:r w:rsidRPr="00945FD9">
              <w:t>Advanced</w:t>
            </w:r>
            <w:proofErr w:type="spellEnd"/>
            <w:r w:rsidRPr="00945FD9">
              <w:t xml:space="preserve"> biomedical </w:t>
            </w:r>
            <w:proofErr w:type="spellStart"/>
            <w:r w:rsidRPr="00945FD9">
              <w:t>research</w:t>
            </w:r>
            <w:proofErr w:type="spellEnd"/>
            <w:r w:rsidRPr="00945FD9">
              <w:t>, 6(1), 122.</w:t>
            </w:r>
          </w:p>
        </w:tc>
      </w:tr>
    </w:tbl>
    <w:p w:rsidR="008F44CB" w:rsidRDefault="008F44CB" w:rsidP="008F44CB">
      <w:pPr>
        <w:tabs>
          <w:tab w:val="left" w:pos="1035"/>
        </w:tabs>
        <w:spacing w:line="276" w:lineRule="auto"/>
        <w:rPr>
          <w:b/>
          <w:sz w:val="20"/>
          <w:szCs w:val="20"/>
        </w:rPr>
      </w:pPr>
    </w:p>
    <w:p w:rsidR="008F44CB" w:rsidRPr="00206BBD" w:rsidRDefault="008F44CB" w:rsidP="008F44CB">
      <w:pPr>
        <w:widowControl w:val="0"/>
        <w:numPr>
          <w:ilvl w:val="0"/>
          <w:numId w:val="13"/>
        </w:numPr>
        <w:pBdr>
          <w:top w:val="nil"/>
          <w:left w:val="nil"/>
          <w:bottom w:val="nil"/>
          <w:right w:val="nil"/>
          <w:between w:val="nil"/>
        </w:pBdr>
        <w:tabs>
          <w:tab w:val="left" w:pos="1021"/>
          <w:tab w:val="left" w:pos="1022"/>
        </w:tabs>
        <w:spacing w:line="276" w:lineRule="auto"/>
        <w:rPr>
          <w:b/>
          <w:color w:val="000000"/>
        </w:rPr>
      </w:pPr>
      <w:r w:rsidRPr="00567E56">
        <w:rPr>
          <w:b/>
          <w:color w:val="000000"/>
        </w:rPr>
        <w:t>Coroborarea conținuturilor disciplinei cu așteptările reprezentanților comunității epistemice, asociațiilor profesionale și angajatori reprezentativi din domeniul aferent programului</w:t>
      </w:r>
    </w:p>
    <w:tbl>
      <w:tblPr>
        <w:tblStyle w:val="TableGrid"/>
        <w:tblW w:w="10774" w:type="dxa"/>
        <w:tblInd w:w="-601" w:type="dxa"/>
        <w:tblLook w:val="04A0" w:firstRow="1" w:lastRow="0" w:firstColumn="1" w:lastColumn="0" w:noHBand="0" w:noVBand="1"/>
      </w:tblPr>
      <w:tblGrid>
        <w:gridCol w:w="10774"/>
      </w:tblGrid>
      <w:tr w:rsidR="008F44CB" w:rsidTr="00A06AEA">
        <w:tc>
          <w:tcPr>
            <w:tcW w:w="10774" w:type="dxa"/>
          </w:tcPr>
          <w:p w:rsidR="008F44CB" w:rsidRPr="00DC0359" w:rsidRDefault="008F44CB" w:rsidP="009A4582">
            <w:pPr>
              <w:widowControl w:val="0"/>
              <w:tabs>
                <w:tab w:val="left" w:pos="1021"/>
                <w:tab w:val="left" w:pos="1022"/>
              </w:tabs>
              <w:spacing w:line="276" w:lineRule="auto"/>
              <w:jc w:val="both"/>
              <w:rPr>
                <w:color w:val="FF0000"/>
              </w:rPr>
            </w:pPr>
            <w:r w:rsidRPr="007B227A">
              <w:rPr>
                <w:color w:val="000000" w:themeColor="text1"/>
              </w:rPr>
              <w:t xml:space="preserve">           </w:t>
            </w:r>
            <w:r w:rsidR="009A4582" w:rsidRPr="007B227A">
              <w:rPr>
                <w:color w:val="000000" w:themeColor="text1"/>
              </w:rPr>
              <w:t xml:space="preserve">           Disciplina </w:t>
            </w:r>
            <w:r w:rsidR="009A4582">
              <w:rPr>
                <w:b/>
              </w:rPr>
              <w:t>Intervenții în adicții în asistența socială</w:t>
            </w:r>
            <w:r w:rsidR="009A4582" w:rsidRPr="00FF047D">
              <w:rPr>
                <w:b/>
              </w:rPr>
              <w:t xml:space="preserve"> militară</w:t>
            </w:r>
            <w:r w:rsidR="009A4582" w:rsidRPr="002320E1">
              <w:rPr>
                <w:color w:val="000000" w:themeColor="text1"/>
              </w:rPr>
              <w:t xml:space="preserve"> are ca scop formarea competențelor teoretice și practice necesare pentru recunoașterea, evaluarea și intervenția în cazurile de adicții (alcool, droguri, jocuri de noroc, dependențe comportamentale</w:t>
            </w:r>
            <w:r w:rsidR="009A4582">
              <w:rPr>
                <w:color w:val="000000" w:themeColor="text1"/>
              </w:rPr>
              <w:t xml:space="preserve"> etc.</w:t>
            </w:r>
            <w:r w:rsidR="009A4582" w:rsidRPr="002320E1">
              <w:rPr>
                <w:color w:val="000000" w:themeColor="text1"/>
              </w:rPr>
              <w:t>) în rândul personalului militar, veteranilor și familiilor acestora. Se urmărește integrarea abordărilor psihosociale și a modelelor de intervenție specifice mediului militar, în vederea promovării sănătății mintale și a rezilienței organizaționale.</w:t>
            </w:r>
            <w:bookmarkStart w:id="0" w:name="_GoBack"/>
            <w:bookmarkEnd w:id="0"/>
          </w:p>
        </w:tc>
      </w:tr>
    </w:tbl>
    <w:p w:rsidR="008F44CB" w:rsidRPr="00914D39" w:rsidRDefault="008F44CB" w:rsidP="008F44CB">
      <w:pPr>
        <w:widowControl w:val="0"/>
        <w:pBdr>
          <w:top w:val="nil"/>
          <w:left w:val="nil"/>
          <w:bottom w:val="nil"/>
          <w:right w:val="nil"/>
          <w:between w:val="nil"/>
        </w:pBdr>
        <w:tabs>
          <w:tab w:val="left" w:pos="1021"/>
          <w:tab w:val="left" w:pos="1022"/>
        </w:tabs>
        <w:spacing w:line="276" w:lineRule="auto"/>
        <w:ind w:left="966"/>
        <w:rPr>
          <w:color w:val="000000"/>
        </w:rPr>
      </w:pPr>
    </w:p>
    <w:p w:rsidR="00A06AEA" w:rsidRPr="00145BB9" w:rsidRDefault="00A06AEA" w:rsidP="00A06AEA">
      <w:pPr>
        <w:pStyle w:val="ListParagraph"/>
        <w:numPr>
          <w:ilvl w:val="0"/>
          <w:numId w:val="13"/>
        </w:numPr>
        <w:rPr>
          <w:b/>
          <w:color w:val="000000"/>
        </w:rPr>
      </w:pPr>
      <w:r w:rsidRPr="00145BB9">
        <w:rPr>
          <w:b/>
          <w:color w:val="000000"/>
        </w:rPr>
        <w:t>Utilizarea instrumentelor bazate pe inteligența artificială generativă</w:t>
      </w:r>
    </w:p>
    <w:tbl>
      <w:tblPr>
        <w:tblStyle w:val="TableGrid"/>
        <w:tblW w:w="0" w:type="auto"/>
        <w:tblInd w:w="-601" w:type="dxa"/>
        <w:tblLook w:val="04A0" w:firstRow="1" w:lastRow="0" w:firstColumn="1" w:lastColumn="0" w:noHBand="0" w:noVBand="1"/>
      </w:tblPr>
      <w:tblGrid>
        <w:gridCol w:w="10740"/>
      </w:tblGrid>
      <w:tr w:rsidR="00A06AEA" w:rsidTr="00A06AEA">
        <w:tc>
          <w:tcPr>
            <w:tcW w:w="10740" w:type="dxa"/>
          </w:tcPr>
          <w:p w:rsidR="00A06AEA" w:rsidRPr="00A06AEA" w:rsidRDefault="00145BB9" w:rsidP="009A4582">
            <w:pPr>
              <w:widowControl w:val="0"/>
              <w:tabs>
                <w:tab w:val="left" w:pos="1021"/>
                <w:tab w:val="left" w:pos="1022"/>
              </w:tabs>
              <w:spacing w:line="276" w:lineRule="auto"/>
              <w:jc w:val="both"/>
              <w:rPr>
                <w:color w:val="000000"/>
              </w:rPr>
            </w:pPr>
            <w:r>
              <w:rPr>
                <w:color w:val="000000"/>
              </w:rPr>
              <w:t xml:space="preserve">          </w:t>
            </w:r>
            <w:r w:rsidR="00A06AEA" w:rsidRPr="00A06AEA">
              <w:rPr>
                <w:color w:val="000000"/>
              </w:rPr>
              <w:t>Pentru realizarea sarcinilor def</w:t>
            </w:r>
            <w:r w:rsidR="00A06AEA">
              <w:rPr>
                <w:color w:val="000000"/>
              </w:rPr>
              <w:t xml:space="preserve">inite la secțiunea de evaluare </w:t>
            </w:r>
            <w:r w:rsidR="00A06AEA" w:rsidRPr="00A06AEA">
              <w:rPr>
                <w:color w:val="000000"/>
              </w:rPr>
              <w:t xml:space="preserve">este permisă utilizarea </w:t>
            </w:r>
            <w:proofErr w:type="spellStart"/>
            <w:r w:rsidR="00A06AEA" w:rsidRPr="00A06AEA">
              <w:rPr>
                <w:color w:val="000000"/>
              </w:rPr>
              <w:t>IIAgen</w:t>
            </w:r>
            <w:proofErr w:type="spellEnd"/>
            <w:r w:rsidR="00A06AEA" w:rsidRPr="00A06AEA">
              <w:rPr>
                <w:color w:val="000000"/>
              </w:rPr>
              <w:t xml:space="preserve"> pentru generarea de </w:t>
            </w:r>
            <w:r w:rsidR="00A06AEA">
              <w:rPr>
                <w:color w:val="000000"/>
              </w:rPr>
              <w:t>idei</w:t>
            </w:r>
            <w:r w:rsidR="00A06AEA" w:rsidRPr="00A06AEA">
              <w:rPr>
                <w:color w:val="000000"/>
              </w:rPr>
              <w:t xml:space="preserve">. </w:t>
            </w:r>
          </w:p>
          <w:p w:rsidR="00A06AEA" w:rsidRPr="00A06AEA" w:rsidRDefault="00145BB9" w:rsidP="009A4582">
            <w:pPr>
              <w:widowControl w:val="0"/>
              <w:tabs>
                <w:tab w:val="left" w:pos="1021"/>
                <w:tab w:val="left" w:pos="1022"/>
              </w:tabs>
              <w:spacing w:line="276" w:lineRule="auto"/>
              <w:jc w:val="both"/>
              <w:rPr>
                <w:color w:val="000000"/>
              </w:rPr>
            </w:pPr>
            <w:r>
              <w:rPr>
                <w:color w:val="000000"/>
              </w:rPr>
              <w:t xml:space="preserve">           </w:t>
            </w:r>
            <w:r w:rsidR="00A06AEA" w:rsidRPr="00A06AEA">
              <w:rPr>
                <w:color w:val="000000"/>
              </w:rPr>
              <w:t xml:space="preserve">Exemplele cele mai cunoscute de instrumente </w:t>
            </w:r>
            <w:proofErr w:type="spellStart"/>
            <w:r w:rsidR="00A06AEA" w:rsidRPr="00A06AEA">
              <w:rPr>
                <w:color w:val="000000"/>
              </w:rPr>
              <w:t>IAgen</w:t>
            </w:r>
            <w:proofErr w:type="spellEnd"/>
            <w:r w:rsidR="00A06AEA" w:rsidRPr="00A06AEA">
              <w:rPr>
                <w:color w:val="000000"/>
              </w:rPr>
              <w:t xml:space="preserve"> includ, dar nu se rezumă la: </w:t>
            </w:r>
            <w:proofErr w:type="spellStart"/>
            <w:r w:rsidR="00A06AEA" w:rsidRPr="00A06AEA">
              <w:rPr>
                <w:color w:val="000000"/>
              </w:rPr>
              <w:t>ChatGPT</w:t>
            </w:r>
            <w:proofErr w:type="spellEnd"/>
            <w:r w:rsidR="00A06AEA" w:rsidRPr="00A06AEA">
              <w:rPr>
                <w:color w:val="000000"/>
              </w:rPr>
              <w:t xml:space="preserve">, Google </w:t>
            </w:r>
            <w:proofErr w:type="spellStart"/>
            <w:r w:rsidR="00A06AEA" w:rsidRPr="00A06AEA">
              <w:rPr>
                <w:color w:val="000000"/>
              </w:rPr>
              <w:t>Gemini</w:t>
            </w:r>
            <w:proofErr w:type="spellEnd"/>
            <w:r w:rsidR="00A06AEA" w:rsidRPr="00A06AEA">
              <w:rPr>
                <w:color w:val="000000"/>
              </w:rPr>
              <w:t xml:space="preserve">, Copilot pentru text sau </w:t>
            </w:r>
            <w:proofErr w:type="spellStart"/>
            <w:r w:rsidR="00A06AEA" w:rsidRPr="00A06AEA">
              <w:rPr>
                <w:color w:val="000000"/>
              </w:rPr>
              <w:t>MidJourney</w:t>
            </w:r>
            <w:proofErr w:type="spellEnd"/>
            <w:r w:rsidR="00A06AEA" w:rsidRPr="00A06AEA">
              <w:rPr>
                <w:color w:val="000000"/>
              </w:rPr>
              <w:t xml:space="preserve"> pentru imagini.</w:t>
            </w:r>
          </w:p>
          <w:p w:rsidR="00A06AEA" w:rsidRDefault="00145BB9" w:rsidP="009A4582">
            <w:pPr>
              <w:widowControl w:val="0"/>
              <w:tabs>
                <w:tab w:val="left" w:pos="1021"/>
                <w:tab w:val="left" w:pos="1022"/>
              </w:tabs>
              <w:spacing w:line="276" w:lineRule="auto"/>
              <w:jc w:val="both"/>
              <w:rPr>
                <w:color w:val="000000"/>
              </w:rPr>
            </w:pPr>
            <w:r>
              <w:rPr>
                <w:color w:val="000000"/>
              </w:rPr>
              <w:t xml:space="preserve">            </w:t>
            </w:r>
            <w:r w:rsidR="00A06AEA" w:rsidRPr="00A06AEA">
              <w:rPr>
                <w:color w:val="000000"/>
              </w:rPr>
              <w:t>Fiecare student va preciza, într-o declarație redactată distinct pentru fiecare sarcină de lucru, conform modelului din anexa 3 a Regulamentului privind utilizarea inteligenței artificiale generative în procesul educațional la UVT, instrumentul pe care l-a utilizat, modul în care a fost utilizat și partea din sarcină în care acesta a fost utilizat. Declarația va fi menționată de student la începutul sarcinii de lucru elaborate.</w:t>
            </w:r>
          </w:p>
        </w:tc>
      </w:tr>
    </w:tbl>
    <w:p w:rsidR="00A06AEA" w:rsidRPr="00A06AEA" w:rsidRDefault="00A06AEA" w:rsidP="00A06AEA">
      <w:pPr>
        <w:widowControl w:val="0"/>
        <w:pBdr>
          <w:top w:val="nil"/>
          <w:left w:val="nil"/>
          <w:bottom w:val="nil"/>
          <w:right w:val="nil"/>
          <w:between w:val="nil"/>
        </w:pBdr>
        <w:tabs>
          <w:tab w:val="left" w:pos="1021"/>
          <w:tab w:val="left" w:pos="1022"/>
        </w:tabs>
        <w:spacing w:line="276" w:lineRule="auto"/>
        <w:ind w:left="966"/>
        <w:rPr>
          <w:color w:val="000000"/>
        </w:rPr>
      </w:pPr>
    </w:p>
    <w:p w:rsidR="008F44CB" w:rsidRDefault="008F44CB" w:rsidP="008F44CB">
      <w:pPr>
        <w:widowControl w:val="0"/>
        <w:numPr>
          <w:ilvl w:val="0"/>
          <w:numId w:val="13"/>
        </w:numPr>
        <w:pBdr>
          <w:top w:val="nil"/>
          <w:left w:val="nil"/>
          <w:bottom w:val="nil"/>
          <w:right w:val="nil"/>
          <w:between w:val="nil"/>
        </w:pBdr>
        <w:tabs>
          <w:tab w:val="left" w:pos="1021"/>
          <w:tab w:val="left" w:pos="1022"/>
        </w:tabs>
        <w:spacing w:line="276" w:lineRule="auto"/>
        <w:rPr>
          <w:color w:val="000000"/>
        </w:rPr>
      </w:pPr>
      <w:r>
        <w:rPr>
          <w:b/>
          <w:color w:val="000000"/>
        </w:rPr>
        <w:t>Evaluare</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2"/>
        <w:gridCol w:w="3289"/>
        <w:gridCol w:w="2355"/>
        <w:gridCol w:w="3428"/>
      </w:tblGrid>
      <w:tr w:rsidR="008F44CB" w:rsidTr="00A06AEA">
        <w:trPr>
          <w:trHeight w:val="254"/>
        </w:trPr>
        <w:tc>
          <w:tcPr>
            <w:tcW w:w="1702" w:type="dxa"/>
            <w:vAlign w:val="center"/>
          </w:tcPr>
          <w:p w:rsidR="008F44CB" w:rsidRDefault="008F44CB" w:rsidP="002C2CEE">
            <w:pPr>
              <w:widowControl w:val="0"/>
              <w:pBdr>
                <w:top w:val="nil"/>
                <w:left w:val="nil"/>
                <w:bottom w:val="nil"/>
                <w:right w:val="nil"/>
                <w:between w:val="nil"/>
              </w:pBdr>
              <w:spacing w:line="276" w:lineRule="auto"/>
              <w:ind w:left="107"/>
              <w:jc w:val="center"/>
              <w:rPr>
                <w:color w:val="000000"/>
              </w:rPr>
            </w:pPr>
            <w:r>
              <w:rPr>
                <w:color w:val="000000"/>
              </w:rPr>
              <w:t>Tip activitate</w:t>
            </w:r>
          </w:p>
        </w:tc>
        <w:tc>
          <w:tcPr>
            <w:tcW w:w="3289" w:type="dxa"/>
            <w:vAlign w:val="center"/>
          </w:tcPr>
          <w:p w:rsidR="008F44CB" w:rsidRDefault="008F44CB" w:rsidP="002C2CEE">
            <w:pPr>
              <w:widowControl w:val="0"/>
              <w:pBdr>
                <w:top w:val="nil"/>
                <w:left w:val="nil"/>
                <w:bottom w:val="nil"/>
                <w:right w:val="nil"/>
                <w:between w:val="nil"/>
              </w:pBdr>
              <w:spacing w:line="276" w:lineRule="auto"/>
              <w:rPr>
                <w:color w:val="000000"/>
              </w:rPr>
            </w:pPr>
            <w:r>
              <w:rPr>
                <w:color w:val="000000"/>
              </w:rPr>
              <w:t>9.1. Criterii de evaluare</w:t>
            </w:r>
          </w:p>
        </w:tc>
        <w:tc>
          <w:tcPr>
            <w:tcW w:w="2355" w:type="dxa"/>
            <w:vAlign w:val="center"/>
          </w:tcPr>
          <w:p w:rsidR="008F44CB" w:rsidRDefault="008F44CB" w:rsidP="002C2CEE">
            <w:pPr>
              <w:widowControl w:val="0"/>
              <w:pBdr>
                <w:top w:val="nil"/>
                <w:left w:val="nil"/>
                <w:bottom w:val="nil"/>
                <w:right w:val="nil"/>
                <w:between w:val="nil"/>
              </w:pBdr>
              <w:spacing w:line="276" w:lineRule="auto"/>
              <w:rPr>
                <w:color w:val="000000"/>
              </w:rPr>
            </w:pPr>
            <w:r>
              <w:rPr>
                <w:color w:val="000000"/>
              </w:rPr>
              <w:t>9.2. Metode de evaluare</w:t>
            </w:r>
          </w:p>
        </w:tc>
        <w:tc>
          <w:tcPr>
            <w:tcW w:w="3428" w:type="dxa"/>
            <w:vAlign w:val="center"/>
          </w:tcPr>
          <w:p w:rsidR="008F44CB" w:rsidRDefault="008F44CB" w:rsidP="002C2CEE">
            <w:pPr>
              <w:widowControl w:val="0"/>
              <w:pBdr>
                <w:top w:val="nil"/>
                <w:left w:val="nil"/>
                <w:bottom w:val="nil"/>
                <w:right w:val="nil"/>
                <w:between w:val="nil"/>
              </w:pBdr>
              <w:spacing w:line="276" w:lineRule="auto"/>
              <w:ind w:left="162"/>
              <w:rPr>
                <w:color w:val="000000"/>
              </w:rPr>
            </w:pPr>
            <w:r>
              <w:rPr>
                <w:color w:val="000000"/>
              </w:rPr>
              <w:t>9.3. Pondere din nota finală</w:t>
            </w:r>
          </w:p>
        </w:tc>
      </w:tr>
      <w:tr w:rsidR="008F44CB" w:rsidTr="00A06AEA">
        <w:trPr>
          <w:trHeight w:val="251"/>
        </w:trPr>
        <w:tc>
          <w:tcPr>
            <w:tcW w:w="1702" w:type="dxa"/>
            <w:vAlign w:val="center"/>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9.4. Curs</w:t>
            </w:r>
          </w:p>
        </w:tc>
        <w:tc>
          <w:tcPr>
            <w:tcW w:w="3289" w:type="dxa"/>
          </w:tcPr>
          <w:p w:rsidR="008F44CB" w:rsidRDefault="008F44CB" w:rsidP="002C2CEE">
            <w:r w:rsidRPr="00A55BD8">
              <w:t xml:space="preserve">Prezența la activitățile de curs – minim 50% eliminatoriu </w:t>
            </w:r>
          </w:p>
        </w:tc>
        <w:tc>
          <w:tcPr>
            <w:tcW w:w="2355" w:type="dxa"/>
          </w:tcPr>
          <w:p w:rsidR="008F44CB" w:rsidRDefault="008F44CB" w:rsidP="002C2CEE">
            <w:r w:rsidRPr="00A55BD8">
              <w:t xml:space="preserve">Contorizarea fișelor de prezență </w:t>
            </w:r>
          </w:p>
        </w:tc>
        <w:tc>
          <w:tcPr>
            <w:tcW w:w="3428" w:type="dxa"/>
          </w:tcPr>
          <w:p w:rsidR="008F44CB" w:rsidRDefault="008F44CB" w:rsidP="002C2CEE">
            <w:r w:rsidRPr="00A55BD8">
              <w:t xml:space="preserve">Criteriu eliminatoriu </w:t>
            </w:r>
          </w:p>
        </w:tc>
      </w:tr>
      <w:tr w:rsidR="008F44CB" w:rsidTr="00A06AEA">
        <w:trPr>
          <w:trHeight w:val="251"/>
        </w:trPr>
        <w:tc>
          <w:tcPr>
            <w:tcW w:w="1702" w:type="dxa"/>
            <w:vAlign w:val="center"/>
          </w:tcPr>
          <w:p w:rsidR="008F44CB" w:rsidRDefault="008F44CB" w:rsidP="002C2CEE">
            <w:pPr>
              <w:widowControl w:val="0"/>
              <w:pBdr>
                <w:top w:val="nil"/>
                <w:left w:val="nil"/>
                <w:bottom w:val="nil"/>
                <w:right w:val="nil"/>
                <w:between w:val="nil"/>
              </w:pBdr>
              <w:spacing w:line="276" w:lineRule="auto"/>
              <w:ind w:left="107"/>
              <w:rPr>
                <w:color w:val="000000"/>
              </w:rPr>
            </w:pPr>
          </w:p>
        </w:tc>
        <w:tc>
          <w:tcPr>
            <w:tcW w:w="3289" w:type="dxa"/>
          </w:tcPr>
          <w:p w:rsidR="008F44CB" w:rsidRDefault="008F44CB" w:rsidP="002C2CEE">
            <w:r>
              <w:t>C</w:t>
            </w:r>
            <w:r w:rsidRPr="003F01F1">
              <w:t>orectitudinea răspunsurilor</w:t>
            </w:r>
            <w:r>
              <w:t xml:space="preserve"> la evaluările de tip grilă</w:t>
            </w:r>
            <w:r w:rsidRPr="003F01F1">
              <w:t xml:space="preserve"> </w:t>
            </w:r>
          </w:p>
        </w:tc>
        <w:tc>
          <w:tcPr>
            <w:tcW w:w="2355" w:type="dxa"/>
          </w:tcPr>
          <w:p w:rsidR="008F44CB" w:rsidRDefault="008F44CB" w:rsidP="002C2CEE">
            <w:r w:rsidRPr="003F01F1">
              <w:t xml:space="preserve">Test grila– în sesiune, 20-30 de întrebări </w:t>
            </w:r>
          </w:p>
        </w:tc>
        <w:tc>
          <w:tcPr>
            <w:tcW w:w="3428" w:type="dxa"/>
          </w:tcPr>
          <w:p w:rsidR="008F44CB" w:rsidRDefault="008F44CB" w:rsidP="002C2CEE">
            <w:r w:rsidRPr="003F01F1">
              <w:t xml:space="preserve">60% din nota finală </w:t>
            </w:r>
          </w:p>
        </w:tc>
      </w:tr>
      <w:tr w:rsidR="008F44CB" w:rsidTr="00A06AEA">
        <w:trPr>
          <w:trHeight w:val="251"/>
        </w:trPr>
        <w:tc>
          <w:tcPr>
            <w:tcW w:w="1702" w:type="dxa"/>
            <w:vAlign w:val="center"/>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9.5. Seminar</w:t>
            </w:r>
          </w:p>
        </w:tc>
        <w:tc>
          <w:tcPr>
            <w:tcW w:w="3289" w:type="dxa"/>
            <w:vAlign w:val="center"/>
          </w:tcPr>
          <w:p w:rsidR="008F44CB" w:rsidRDefault="008F44CB" w:rsidP="002C2CEE">
            <w:pPr>
              <w:widowControl w:val="0"/>
              <w:pBdr>
                <w:top w:val="nil"/>
                <w:left w:val="nil"/>
                <w:bottom w:val="nil"/>
                <w:right w:val="nil"/>
                <w:between w:val="nil"/>
              </w:pBdr>
              <w:spacing w:line="276" w:lineRule="auto"/>
              <w:jc w:val="center"/>
            </w:pPr>
            <w:r>
              <w:t xml:space="preserve">Prezența la activitățile de curs – minim 70% </w:t>
            </w:r>
          </w:p>
          <w:p w:rsidR="008F44CB" w:rsidRDefault="008F44CB" w:rsidP="002C2CEE">
            <w:pPr>
              <w:widowControl w:val="0"/>
              <w:pBdr>
                <w:top w:val="nil"/>
                <w:left w:val="nil"/>
                <w:bottom w:val="nil"/>
                <w:right w:val="nil"/>
                <w:between w:val="nil"/>
              </w:pBdr>
              <w:spacing w:line="276" w:lineRule="auto"/>
              <w:jc w:val="center"/>
            </w:pPr>
          </w:p>
          <w:p w:rsidR="008F44CB" w:rsidRDefault="008F44CB" w:rsidP="002C2CEE">
            <w:pPr>
              <w:widowControl w:val="0"/>
              <w:pBdr>
                <w:top w:val="nil"/>
                <w:left w:val="nil"/>
                <w:bottom w:val="nil"/>
                <w:right w:val="nil"/>
                <w:between w:val="nil"/>
              </w:pBdr>
              <w:spacing w:line="276" w:lineRule="auto"/>
              <w:jc w:val="center"/>
              <w:rPr>
                <w:color w:val="000000"/>
              </w:rPr>
            </w:pPr>
            <w:r>
              <w:t>Realizarea sarcinilor la timp și conform cerințelor comunicate.</w:t>
            </w:r>
          </w:p>
        </w:tc>
        <w:tc>
          <w:tcPr>
            <w:tcW w:w="2355" w:type="dxa"/>
            <w:vAlign w:val="center"/>
          </w:tcPr>
          <w:p w:rsidR="008F44CB" w:rsidRDefault="008F44CB" w:rsidP="002C2CEE">
            <w:pPr>
              <w:widowControl w:val="0"/>
              <w:pBdr>
                <w:top w:val="nil"/>
                <w:left w:val="nil"/>
                <w:bottom w:val="nil"/>
                <w:right w:val="nil"/>
                <w:between w:val="nil"/>
              </w:pBdr>
              <w:spacing w:line="276" w:lineRule="auto"/>
            </w:pPr>
            <w:r>
              <w:t xml:space="preserve">Contorizarea fișelor de prezență </w:t>
            </w:r>
          </w:p>
          <w:p w:rsidR="008F44CB" w:rsidRDefault="008F44CB" w:rsidP="002C2CEE">
            <w:pPr>
              <w:widowControl w:val="0"/>
              <w:pBdr>
                <w:top w:val="nil"/>
                <w:left w:val="nil"/>
                <w:bottom w:val="nil"/>
                <w:right w:val="nil"/>
                <w:between w:val="nil"/>
              </w:pBdr>
              <w:spacing w:line="276" w:lineRule="auto"/>
            </w:pPr>
          </w:p>
          <w:p w:rsidR="008F44CB" w:rsidRDefault="008F44CB" w:rsidP="002C2CEE">
            <w:pPr>
              <w:widowControl w:val="0"/>
              <w:pBdr>
                <w:top w:val="nil"/>
                <w:left w:val="nil"/>
                <w:bottom w:val="nil"/>
                <w:right w:val="nil"/>
                <w:between w:val="nil"/>
              </w:pBdr>
              <w:spacing w:line="276" w:lineRule="auto"/>
              <w:rPr>
                <w:color w:val="000000"/>
              </w:rPr>
            </w:pPr>
            <w:r>
              <w:t>Elaborarea unui plan de intervenție</w:t>
            </w:r>
          </w:p>
        </w:tc>
        <w:tc>
          <w:tcPr>
            <w:tcW w:w="3428" w:type="dxa"/>
            <w:vAlign w:val="center"/>
          </w:tcPr>
          <w:p w:rsidR="008F44CB" w:rsidRDefault="008F44CB" w:rsidP="002C2CEE">
            <w:pPr>
              <w:widowControl w:val="0"/>
              <w:pBdr>
                <w:top w:val="nil"/>
                <w:left w:val="nil"/>
                <w:bottom w:val="nil"/>
                <w:right w:val="nil"/>
                <w:between w:val="nil"/>
              </w:pBdr>
              <w:spacing w:line="276" w:lineRule="auto"/>
            </w:pPr>
            <w:r>
              <w:t xml:space="preserve">Condiție eliminatorie </w:t>
            </w:r>
          </w:p>
          <w:p w:rsidR="008F44CB" w:rsidRDefault="008F44CB" w:rsidP="002C2CEE">
            <w:pPr>
              <w:widowControl w:val="0"/>
              <w:pBdr>
                <w:top w:val="nil"/>
                <w:left w:val="nil"/>
                <w:bottom w:val="nil"/>
                <w:right w:val="nil"/>
                <w:between w:val="nil"/>
              </w:pBdr>
              <w:spacing w:line="276" w:lineRule="auto"/>
            </w:pPr>
          </w:p>
          <w:p w:rsidR="008F44CB" w:rsidRDefault="008F44CB" w:rsidP="002C2CEE">
            <w:pPr>
              <w:widowControl w:val="0"/>
              <w:pBdr>
                <w:top w:val="nil"/>
                <w:left w:val="nil"/>
                <w:bottom w:val="nil"/>
                <w:right w:val="nil"/>
                <w:between w:val="nil"/>
              </w:pBdr>
              <w:spacing w:line="276" w:lineRule="auto"/>
            </w:pPr>
          </w:p>
          <w:p w:rsidR="008F44CB" w:rsidRDefault="008F44CB" w:rsidP="002C2CEE">
            <w:pPr>
              <w:widowControl w:val="0"/>
              <w:pBdr>
                <w:top w:val="nil"/>
                <w:left w:val="nil"/>
                <w:bottom w:val="nil"/>
                <w:right w:val="nil"/>
                <w:between w:val="nil"/>
              </w:pBdr>
              <w:spacing w:line="276" w:lineRule="auto"/>
              <w:rPr>
                <w:color w:val="000000"/>
              </w:rPr>
            </w:pPr>
            <w:r>
              <w:t>40% din nota finală</w:t>
            </w:r>
          </w:p>
        </w:tc>
      </w:tr>
      <w:tr w:rsidR="008F44CB" w:rsidTr="00A06AEA">
        <w:trPr>
          <w:trHeight w:val="61"/>
        </w:trPr>
        <w:tc>
          <w:tcPr>
            <w:tcW w:w="10774" w:type="dxa"/>
            <w:gridSpan w:val="4"/>
            <w:vAlign w:val="center"/>
          </w:tcPr>
          <w:p w:rsidR="008F44CB" w:rsidRDefault="008F44CB" w:rsidP="002C2CEE">
            <w:pPr>
              <w:widowControl w:val="0"/>
              <w:pBdr>
                <w:top w:val="nil"/>
                <w:left w:val="nil"/>
                <w:bottom w:val="nil"/>
                <w:right w:val="nil"/>
                <w:between w:val="nil"/>
              </w:pBdr>
              <w:spacing w:line="276" w:lineRule="auto"/>
              <w:ind w:left="107"/>
              <w:rPr>
                <w:color w:val="000000"/>
              </w:rPr>
            </w:pPr>
            <w:r>
              <w:rPr>
                <w:color w:val="000000"/>
              </w:rPr>
              <w:t>9.6. Standard minim de performanță</w:t>
            </w:r>
          </w:p>
          <w:p w:rsidR="008F44CB" w:rsidRDefault="008F44CB" w:rsidP="002C2CEE">
            <w:pPr>
              <w:widowControl w:val="0"/>
              <w:pBdr>
                <w:top w:val="nil"/>
                <w:left w:val="nil"/>
                <w:bottom w:val="nil"/>
                <w:right w:val="nil"/>
                <w:between w:val="nil"/>
              </w:pBdr>
              <w:spacing w:line="276" w:lineRule="auto"/>
              <w:ind w:left="107"/>
              <w:rPr>
                <w:color w:val="000000"/>
              </w:rPr>
            </w:pPr>
            <w:r>
              <w:rPr>
                <w:color w:val="000000"/>
              </w:rPr>
              <w:lastRenderedPageBreak/>
              <w:t>Notarea cu minim 5 la evaluările pe parcurs, la evaluarea finală și la seminar.</w:t>
            </w:r>
          </w:p>
        </w:tc>
      </w:tr>
    </w:tbl>
    <w:p w:rsidR="008F44CB" w:rsidRDefault="008F44CB" w:rsidP="008F44CB">
      <w:pPr>
        <w:spacing w:line="276" w:lineRule="auto"/>
        <w:rPr>
          <w:b/>
          <w:sz w:val="20"/>
          <w:szCs w:val="20"/>
        </w:rPr>
      </w:pPr>
    </w:p>
    <w:tbl>
      <w:tblPr>
        <w:tblW w:w="8557" w:type="dxa"/>
        <w:jc w:val="center"/>
        <w:tblLayout w:type="fixed"/>
        <w:tblLook w:val="0000" w:firstRow="0" w:lastRow="0" w:firstColumn="0" w:lastColumn="0" w:noHBand="0" w:noVBand="0"/>
      </w:tblPr>
      <w:tblGrid>
        <w:gridCol w:w="3852"/>
        <w:gridCol w:w="4705"/>
      </w:tblGrid>
      <w:tr w:rsidR="008F44CB" w:rsidTr="002C2CEE">
        <w:trPr>
          <w:trHeight w:val="613"/>
          <w:jc w:val="center"/>
        </w:trPr>
        <w:tc>
          <w:tcPr>
            <w:tcW w:w="3852" w:type="dxa"/>
          </w:tcPr>
          <w:p w:rsidR="008F44CB" w:rsidRDefault="008F44CB" w:rsidP="002C2CEE">
            <w:pPr>
              <w:widowControl w:val="0"/>
              <w:pBdr>
                <w:top w:val="nil"/>
                <w:left w:val="nil"/>
                <w:bottom w:val="nil"/>
                <w:right w:val="nil"/>
                <w:between w:val="nil"/>
              </w:pBdr>
              <w:spacing w:line="276" w:lineRule="auto"/>
              <w:ind w:left="181" w:right="1132"/>
              <w:jc w:val="center"/>
              <w:rPr>
                <w:color w:val="000000"/>
              </w:rPr>
            </w:pPr>
            <w:r>
              <w:rPr>
                <w:color w:val="000000"/>
              </w:rPr>
              <w:t>Data completării:</w:t>
            </w:r>
          </w:p>
          <w:p w:rsidR="008F44CB" w:rsidRDefault="00F54D1E" w:rsidP="002C2CEE">
            <w:pPr>
              <w:widowControl w:val="0"/>
              <w:pBdr>
                <w:top w:val="nil"/>
                <w:left w:val="nil"/>
                <w:bottom w:val="nil"/>
                <w:right w:val="nil"/>
                <w:between w:val="nil"/>
              </w:pBdr>
              <w:spacing w:line="276" w:lineRule="auto"/>
              <w:ind w:left="181" w:right="1132"/>
              <w:jc w:val="center"/>
              <w:rPr>
                <w:color w:val="000000"/>
              </w:rPr>
            </w:pPr>
            <w:r>
              <w:rPr>
                <w:color w:val="000000"/>
              </w:rPr>
              <w:t>10.</w:t>
            </w:r>
            <w:r w:rsidR="008F44CB">
              <w:rPr>
                <w:color w:val="000000"/>
              </w:rPr>
              <w:t>0</w:t>
            </w:r>
            <w:r>
              <w:rPr>
                <w:color w:val="000000"/>
              </w:rPr>
              <w:t>2.2026</w:t>
            </w:r>
          </w:p>
        </w:tc>
        <w:tc>
          <w:tcPr>
            <w:tcW w:w="4705" w:type="dxa"/>
          </w:tcPr>
          <w:p w:rsidR="008F44CB" w:rsidRDefault="008F44CB" w:rsidP="002C2CEE">
            <w:pPr>
              <w:widowControl w:val="0"/>
              <w:pBdr>
                <w:top w:val="nil"/>
                <w:left w:val="nil"/>
                <w:bottom w:val="nil"/>
                <w:right w:val="nil"/>
                <w:between w:val="nil"/>
              </w:pBdr>
              <w:spacing w:line="276" w:lineRule="auto"/>
              <w:ind w:left="1132" w:right="181"/>
              <w:jc w:val="center"/>
              <w:rPr>
                <w:color w:val="000000"/>
              </w:rPr>
            </w:pPr>
            <w:r>
              <w:rPr>
                <w:color w:val="000000"/>
              </w:rPr>
              <w:t xml:space="preserve">Titular de disciplină </w:t>
            </w:r>
          </w:p>
          <w:p w:rsidR="008F44CB" w:rsidRDefault="00F54D1E" w:rsidP="002C2CEE">
            <w:pPr>
              <w:widowControl w:val="0"/>
              <w:pBdr>
                <w:top w:val="nil"/>
                <w:left w:val="nil"/>
                <w:bottom w:val="nil"/>
                <w:right w:val="nil"/>
                <w:between w:val="nil"/>
              </w:pBdr>
              <w:spacing w:line="276" w:lineRule="auto"/>
              <w:ind w:left="1132" w:right="181"/>
              <w:jc w:val="center"/>
              <w:rPr>
                <w:color w:val="000000"/>
              </w:rPr>
            </w:pPr>
            <w:r>
              <w:rPr>
                <w:color w:val="000000"/>
              </w:rPr>
              <w:t xml:space="preserve">dr. </w:t>
            </w:r>
            <w:r w:rsidR="008F44CB">
              <w:rPr>
                <w:color w:val="000000"/>
              </w:rPr>
              <w:t>Irina VASTAG</w:t>
            </w:r>
          </w:p>
          <w:p w:rsidR="008F44CB" w:rsidRDefault="008F44CB" w:rsidP="002C2CEE">
            <w:pPr>
              <w:widowControl w:val="0"/>
              <w:pBdr>
                <w:top w:val="nil"/>
                <w:left w:val="nil"/>
                <w:bottom w:val="nil"/>
                <w:right w:val="nil"/>
                <w:between w:val="nil"/>
              </w:pBdr>
              <w:spacing w:line="276" w:lineRule="auto"/>
              <w:ind w:left="1132" w:right="181"/>
              <w:jc w:val="center"/>
              <w:rPr>
                <w:color w:val="000000"/>
              </w:rPr>
            </w:pPr>
          </w:p>
        </w:tc>
      </w:tr>
      <w:tr w:rsidR="008F44CB" w:rsidTr="002C2CEE">
        <w:trPr>
          <w:trHeight w:val="613"/>
          <w:jc w:val="center"/>
        </w:trPr>
        <w:tc>
          <w:tcPr>
            <w:tcW w:w="3852" w:type="dxa"/>
          </w:tcPr>
          <w:p w:rsidR="008F44CB" w:rsidRDefault="008F44CB" w:rsidP="002C2CEE">
            <w:pPr>
              <w:widowControl w:val="0"/>
              <w:pBdr>
                <w:top w:val="nil"/>
                <w:left w:val="nil"/>
                <w:bottom w:val="nil"/>
                <w:right w:val="nil"/>
                <w:between w:val="nil"/>
              </w:pBdr>
              <w:spacing w:line="276" w:lineRule="auto"/>
              <w:rPr>
                <w:b/>
                <w:color w:val="000000"/>
              </w:rPr>
            </w:pPr>
          </w:p>
          <w:p w:rsidR="008F44CB" w:rsidRDefault="008F44CB" w:rsidP="002C2CEE">
            <w:pPr>
              <w:widowControl w:val="0"/>
              <w:pBdr>
                <w:top w:val="nil"/>
                <w:left w:val="nil"/>
                <w:bottom w:val="nil"/>
                <w:right w:val="nil"/>
                <w:between w:val="nil"/>
              </w:pBdr>
              <w:spacing w:line="276" w:lineRule="auto"/>
              <w:ind w:left="181" w:right="1132"/>
              <w:jc w:val="center"/>
              <w:rPr>
                <w:color w:val="000000"/>
              </w:rPr>
            </w:pPr>
            <w:r>
              <w:rPr>
                <w:color w:val="000000"/>
              </w:rPr>
              <w:t>Data avizării în departament:</w:t>
            </w:r>
          </w:p>
        </w:tc>
        <w:tc>
          <w:tcPr>
            <w:tcW w:w="4705" w:type="dxa"/>
          </w:tcPr>
          <w:p w:rsidR="008F44CB" w:rsidRDefault="008F44CB" w:rsidP="002C2CEE">
            <w:pPr>
              <w:widowControl w:val="0"/>
              <w:pBdr>
                <w:top w:val="nil"/>
                <w:left w:val="nil"/>
                <w:bottom w:val="nil"/>
                <w:right w:val="nil"/>
                <w:between w:val="nil"/>
              </w:pBdr>
              <w:spacing w:line="276" w:lineRule="auto"/>
              <w:rPr>
                <w:b/>
                <w:color w:val="000000"/>
              </w:rPr>
            </w:pPr>
          </w:p>
          <w:p w:rsidR="008F44CB" w:rsidRDefault="008F44CB" w:rsidP="002C2CEE">
            <w:pPr>
              <w:widowControl w:val="0"/>
              <w:pBdr>
                <w:top w:val="nil"/>
                <w:left w:val="nil"/>
                <w:bottom w:val="nil"/>
                <w:right w:val="nil"/>
                <w:between w:val="nil"/>
              </w:pBdr>
              <w:spacing w:line="276" w:lineRule="auto"/>
              <w:ind w:left="1134" w:right="181"/>
              <w:jc w:val="center"/>
              <w:rPr>
                <w:color w:val="000000"/>
              </w:rPr>
            </w:pPr>
            <w:r>
              <w:rPr>
                <w:color w:val="000000"/>
              </w:rPr>
              <w:t>Director de departament (Semnătura):</w:t>
            </w:r>
          </w:p>
        </w:tc>
      </w:tr>
    </w:tbl>
    <w:p w:rsidR="008F44CB" w:rsidRDefault="008F44CB" w:rsidP="008F44CB">
      <w:pPr>
        <w:spacing w:line="276" w:lineRule="auto"/>
        <w:rPr>
          <w:sz w:val="20"/>
          <w:szCs w:val="20"/>
        </w:rPr>
      </w:pPr>
    </w:p>
    <w:p w:rsidR="008F44CB" w:rsidRPr="00E0742E" w:rsidRDefault="008F44CB" w:rsidP="008F44CB">
      <w:pPr>
        <w:pBdr>
          <w:top w:val="nil"/>
          <w:left w:val="nil"/>
          <w:bottom w:val="nil"/>
          <w:right w:val="nil"/>
          <w:between w:val="nil"/>
        </w:pBdr>
        <w:tabs>
          <w:tab w:val="center" w:pos="4536"/>
          <w:tab w:val="right" w:pos="9072"/>
        </w:tabs>
        <w:spacing w:line="276" w:lineRule="auto"/>
        <w:rPr>
          <w:b/>
          <w:color w:val="000000"/>
          <w:sz w:val="28"/>
          <w:szCs w:val="28"/>
        </w:rPr>
      </w:pPr>
      <w:r>
        <w:rPr>
          <w:color w:val="000000"/>
        </w:rPr>
        <w:tab/>
      </w:r>
      <w:r>
        <w:rPr>
          <w:color w:val="000000"/>
        </w:rPr>
        <w:tab/>
      </w:r>
      <w:r>
        <w:rPr>
          <w:color w:val="000000"/>
        </w:rPr>
        <w:tab/>
      </w:r>
      <w:r>
        <w:rPr>
          <w:color w:val="000000"/>
        </w:rPr>
        <w:tab/>
      </w:r>
    </w:p>
    <w:p w:rsidR="00AA17DF" w:rsidRPr="00B644EE" w:rsidRDefault="00AA17DF" w:rsidP="00B644EE"/>
    <w:sectPr w:rsidR="00AA17DF" w:rsidRPr="00B644EE" w:rsidSect="00AA17DF">
      <w:headerReference w:type="even" r:id="rId8"/>
      <w:headerReference w:type="default" r:id="rId9"/>
      <w:footerReference w:type="even" r:id="rId10"/>
      <w:footerReference w:type="default" r:id="rId11"/>
      <w:headerReference w:type="first" r:id="rId12"/>
      <w:footerReference w:type="first" r:id="rId13"/>
      <w:pgSz w:w="11906" w:h="16838" w:code="9"/>
      <w:pgMar w:top="2127" w:right="707" w:bottom="1560" w:left="1276" w:header="567" w:footer="2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FDA" w:rsidRDefault="00B26FDA" w:rsidP="003E226A">
      <w:r>
        <w:separator/>
      </w:r>
    </w:p>
  </w:endnote>
  <w:endnote w:type="continuationSeparator" w:id="0">
    <w:p w:rsidR="00B26FDA" w:rsidRDefault="00B26FDA" w:rsidP="003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Segoe UI Symbol"/>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ptos Display">
    <w:altName w:val="Arial"/>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4EE" w:rsidRDefault="00B644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0F7" w:rsidRPr="00F85CC7" w:rsidRDefault="009A6DA6" w:rsidP="00886E5F">
    <w:pPr>
      <w:ind w:left="-426" w:right="-158"/>
      <w:jc w:val="right"/>
      <w:rPr>
        <w:rFonts w:ascii="Arial Narrow" w:hAnsi="Arial Narrow" w:cs="Cambria"/>
        <w:color w:val="FFFFFF"/>
        <w:sz w:val="22"/>
        <w:szCs w:val="20"/>
      </w:rPr>
    </w:pPr>
    <w:r w:rsidRPr="00803B3E">
      <w:rPr>
        <w:rFonts w:ascii="Arial Narrow" w:hAnsi="Arial Narrow" w:cs="Cambria"/>
        <w:noProof/>
        <w:color w:val="548DD4"/>
        <w:sz w:val="20"/>
        <w:szCs w:val="20"/>
        <w:lang w:val="en-GB" w:eastAsia="en-GB"/>
      </w:rPr>
      <mc:AlternateContent>
        <mc:Choice Requires="wps">
          <w:drawing>
            <wp:anchor distT="0" distB="0" distL="114300" distR="114300" simplePos="0" relativeHeight="251655168" behindDoc="0" locked="0" layoutInCell="1" allowOverlap="1" wp14:anchorId="3F4FCD00" wp14:editId="73785DA0">
              <wp:simplePos x="0" y="0"/>
              <wp:positionH relativeFrom="column">
                <wp:posOffset>2682875</wp:posOffset>
              </wp:positionH>
              <wp:positionV relativeFrom="paragraph">
                <wp:posOffset>-180975</wp:posOffset>
              </wp:positionV>
              <wp:extent cx="3162935" cy="655955"/>
              <wp:effectExtent l="0" t="0" r="0" b="0"/>
              <wp:wrapNone/>
              <wp:docPr id="1483659416" nam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62935" cy="655955"/>
                      </a:xfrm>
                      <a:prstGeom prst="rect">
                        <a:avLst/>
                      </a:prstGeom>
                      <a:solidFill>
                        <a:srgbClr val="FFFFFF"/>
                      </a:solidFill>
                      <a:ln w="9525">
                        <a:solidFill>
                          <a:srgbClr val="FFFFFF"/>
                        </a:solidFill>
                        <a:miter lim="800000"/>
                        <a:headEnd/>
                        <a:tailEnd/>
                      </a:ln>
                    </wps:spPr>
                    <wps:txbx>
                      <w:txbxContent>
                        <w:p w:rsidR="005005E2" w:rsidRPr="00DB40F7" w:rsidRDefault="00D56D7C" w:rsidP="005005E2">
                          <w:pPr>
                            <w:ind w:left="-426" w:right="-158"/>
                            <w:jc w:val="right"/>
                            <w:rPr>
                              <w:rFonts w:ascii="Arial Narrow" w:hAnsi="Arial Narrow" w:cs="Cambria"/>
                              <w:color w:val="548DD4"/>
                              <w:sz w:val="22"/>
                              <w:szCs w:val="20"/>
                            </w:rPr>
                          </w:pPr>
                          <w:r>
                            <w:rPr>
                              <w:rFonts w:ascii="Arial Narrow" w:hAnsi="Arial Narrow" w:cs="Cambria"/>
                              <w:color w:val="548DD4"/>
                              <w:sz w:val="22"/>
                              <w:szCs w:val="20"/>
                            </w:rPr>
                            <w:t xml:space="preserve">B-dul </w:t>
                          </w:r>
                          <w:r w:rsidRPr="00DB40F7">
                            <w:rPr>
                              <w:rFonts w:ascii="Arial Narrow" w:hAnsi="Arial Narrow" w:cs="Cambria"/>
                              <w:color w:val="548DD4"/>
                              <w:sz w:val="22"/>
                              <w:szCs w:val="20"/>
                            </w:rPr>
                            <w:t>Vasile Pârvan</w:t>
                          </w:r>
                          <w:r>
                            <w:rPr>
                              <w:rFonts w:ascii="Arial Narrow" w:hAnsi="Arial Narrow" w:cs="Cambria"/>
                              <w:color w:val="548DD4"/>
                              <w:sz w:val="22"/>
                              <w:szCs w:val="20"/>
                            </w:rPr>
                            <w:t xml:space="preserve">, Nr. 4, </w:t>
                          </w:r>
                          <w:r w:rsidRPr="00DB40F7">
                            <w:rPr>
                              <w:rFonts w:ascii="Arial Narrow" w:hAnsi="Arial Narrow" w:cs="Cambria"/>
                              <w:color w:val="548DD4"/>
                              <w:sz w:val="22"/>
                              <w:szCs w:val="20"/>
                            </w:rPr>
                            <w:t>300223 Timişoara, România</w:t>
                          </w:r>
                          <w:r w:rsidR="005005E2" w:rsidRPr="00975530">
                            <w:rPr>
                              <w:rFonts w:ascii="Arial Narrow" w:hAnsi="Arial Narrow" w:cs="Cambria"/>
                              <w:color w:val="FFFFFF"/>
                              <w:sz w:val="22"/>
                              <w:szCs w:val="20"/>
                            </w:rPr>
                            <w:t>.</w:t>
                          </w:r>
                        </w:p>
                        <w:p w:rsidR="005005E2" w:rsidRPr="00DB40F7" w:rsidRDefault="005005E2" w:rsidP="005005E2">
                          <w:pPr>
                            <w:ind w:left="-426" w:right="-158"/>
                            <w:jc w:val="right"/>
                            <w:rPr>
                              <w:rFonts w:ascii="Arial Narrow" w:hAnsi="Arial Narrow" w:cs="Cambria"/>
                              <w:color w:val="548DD4"/>
                              <w:sz w:val="22"/>
                              <w:szCs w:val="20"/>
                              <w:lang w:val="en-US"/>
                            </w:rPr>
                          </w:pPr>
                          <w:r>
                            <w:rPr>
                              <w:rFonts w:ascii="Arial Narrow" w:hAnsi="Arial Narrow" w:cs="Cambria"/>
                              <w:color w:val="548DD4"/>
                              <w:sz w:val="22"/>
                              <w:szCs w:val="20"/>
                            </w:rPr>
                            <w:t xml:space="preserve"> </w:t>
                          </w:r>
                          <w:r w:rsidRPr="00DB40F7">
                            <w:rPr>
                              <w:rFonts w:ascii="Arial Narrow" w:hAnsi="Arial Narrow" w:cs="Cambria"/>
                              <w:color w:val="548DD4"/>
                              <w:sz w:val="22"/>
                              <w:szCs w:val="20"/>
                            </w:rPr>
                            <w:t>Tel.</w:t>
                          </w:r>
                          <w:r w:rsidR="00462F4F">
                            <w:rPr>
                              <w:rFonts w:ascii="Arial Narrow" w:hAnsi="Arial Narrow" w:cs="Cambria"/>
                              <w:color w:val="548DD4"/>
                              <w:sz w:val="22"/>
                              <w:szCs w:val="20"/>
                            </w:rPr>
                            <w:t>/Fax</w:t>
                          </w:r>
                          <w:r w:rsidR="00C85AC2">
                            <w:rPr>
                              <w:rFonts w:ascii="Arial Narrow" w:hAnsi="Arial Narrow" w:cs="Cambria"/>
                              <w:color w:val="548DD4"/>
                              <w:sz w:val="22"/>
                              <w:szCs w:val="20"/>
                              <w:lang w:val="en-US"/>
                            </w:rPr>
                            <w:t>: +4</w:t>
                          </w:r>
                          <w:r>
                            <w:rPr>
                              <w:rFonts w:ascii="Arial Narrow" w:hAnsi="Arial Narrow" w:cs="Cambria"/>
                              <w:color w:val="548DD4"/>
                              <w:sz w:val="22"/>
                              <w:szCs w:val="20"/>
                              <w:lang w:val="en-US"/>
                            </w:rPr>
                            <w:t xml:space="preserve"> </w:t>
                          </w:r>
                          <w:r w:rsidR="00C85AC2">
                            <w:rPr>
                              <w:rFonts w:ascii="Arial Narrow" w:hAnsi="Arial Narrow" w:cs="Cambria"/>
                              <w:color w:val="548DD4"/>
                              <w:sz w:val="22"/>
                              <w:szCs w:val="20"/>
                              <w:lang w:val="en-US"/>
                            </w:rPr>
                            <w:t>0</w:t>
                          </w:r>
                          <w:r>
                            <w:rPr>
                              <w:rFonts w:ascii="Arial Narrow" w:hAnsi="Arial Narrow" w:cs="Cambria"/>
                              <w:color w:val="548DD4"/>
                              <w:sz w:val="22"/>
                              <w:szCs w:val="20"/>
                              <w:lang w:val="en-US"/>
                            </w:rPr>
                            <w:t>256-</w:t>
                          </w:r>
                          <w:r w:rsidRPr="00DB40F7">
                            <w:rPr>
                              <w:rFonts w:ascii="Arial Narrow" w:hAnsi="Arial Narrow" w:cs="Cambria"/>
                              <w:color w:val="548DD4"/>
                              <w:sz w:val="22"/>
                              <w:szCs w:val="20"/>
                              <w:lang w:val="en-US"/>
                            </w:rPr>
                            <w:t>592</w:t>
                          </w:r>
                          <w:r w:rsidR="00671C84">
                            <w:rPr>
                              <w:rFonts w:ascii="Arial Narrow" w:hAnsi="Arial Narrow" w:cs="Cambria"/>
                              <w:color w:val="548DD4"/>
                              <w:sz w:val="22"/>
                              <w:szCs w:val="20"/>
                              <w:lang w:val="en-US"/>
                            </w:rPr>
                            <w:t>.</w:t>
                          </w:r>
                          <w:r w:rsidR="00B644EE">
                            <w:rPr>
                              <w:rFonts w:ascii="Arial Narrow" w:hAnsi="Arial Narrow" w:cs="Cambria"/>
                              <w:color w:val="548DD4"/>
                              <w:sz w:val="22"/>
                              <w:szCs w:val="20"/>
                              <w:lang w:val="en-US"/>
                            </w:rPr>
                            <w:t>7</w:t>
                          </w:r>
                          <w:r w:rsidR="009B3B54">
                            <w:rPr>
                              <w:rFonts w:ascii="Arial Narrow" w:hAnsi="Arial Narrow" w:cs="Cambria"/>
                              <w:color w:val="548DD4"/>
                              <w:sz w:val="22"/>
                              <w:szCs w:val="20"/>
                              <w:lang w:val="en-US"/>
                            </w:rPr>
                            <w:t>20</w:t>
                          </w:r>
                          <w:r w:rsidR="00861B10">
                            <w:rPr>
                              <w:rFonts w:ascii="Arial Narrow" w:hAnsi="Arial Narrow" w:cs="Cambria"/>
                              <w:color w:val="548DD4"/>
                              <w:sz w:val="22"/>
                              <w:szCs w:val="20"/>
                              <w:lang w:val="en-US"/>
                            </w:rPr>
                            <w:t xml:space="preserve">, </w:t>
                          </w:r>
                          <w:r w:rsidR="00462F4F" w:rsidRPr="00462F4F">
                            <w:rPr>
                              <w:rFonts w:ascii="Arial Narrow" w:hAnsi="Arial Narrow" w:cs="Cambria"/>
                              <w:b/>
                              <w:color w:val="002060"/>
                              <w:sz w:val="22"/>
                              <w:szCs w:val="20"/>
                              <w:lang w:val="en-US"/>
                            </w:rPr>
                            <w:t>w</w:t>
                          </w:r>
                          <w:r w:rsidR="00C85AC2">
                            <w:rPr>
                              <w:rFonts w:ascii="Arial Narrow" w:hAnsi="Arial Narrow" w:cs="Cambria"/>
                              <w:b/>
                              <w:color w:val="002060"/>
                              <w:sz w:val="22"/>
                              <w:szCs w:val="20"/>
                              <w:lang w:val="en-US"/>
                            </w:rPr>
                            <w:t>w</w:t>
                          </w:r>
                          <w:r w:rsidR="00D56D7C">
                            <w:rPr>
                              <w:rFonts w:ascii="Arial Narrow" w:hAnsi="Arial Narrow" w:cs="Cambria"/>
                              <w:b/>
                              <w:color w:val="002060"/>
                              <w:sz w:val="22"/>
                              <w:szCs w:val="20"/>
                              <w:lang w:val="en-US"/>
                            </w:rPr>
                            <w:t>w.</w:t>
                          </w:r>
                          <w:r w:rsidR="00C412AF">
                            <w:rPr>
                              <w:rFonts w:ascii="Arial Narrow" w:hAnsi="Arial Narrow" w:cs="Cambria"/>
                              <w:b/>
                              <w:color w:val="002060"/>
                              <w:sz w:val="22"/>
                              <w:szCs w:val="20"/>
                              <w:lang w:val="en-US"/>
                            </w:rPr>
                            <w:t>fs</w:t>
                          </w:r>
                          <w:r w:rsidR="00B644EE">
                            <w:rPr>
                              <w:rFonts w:ascii="Arial Narrow" w:hAnsi="Arial Narrow" w:cs="Cambria"/>
                              <w:b/>
                              <w:color w:val="002060"/>
                              <w:sz w:val="22"/>
                              <w:szCs w:val="20"/>
                              <w:lang w:val="en-US"/>
                            </w:rPr>
                            <w:t>as</w:t>
                          </w:r>
                          <w:r w:rsidR="00462F4F" w:rsidRPr="00462F4F">
                            <w:rPr>
                              <w:rFonts w:ascii="Arial Narrow" w:hAnsi="Arial Narrow" w:cs="Cambria"/>
                              <w:b/>
                              <w:color w:val="002060"/>
                              <w:sz w:val="22"/>
                              <w:szCs w:val="20"/>
                              <w:lang w:val="en-US"/>
                            </w:rPr>
                            <w:t>.uvt.ro</w:t>
                          </w:r>
                          <w:r w:rsidRPr="00975530">
                            <w:rPr>
                              <w:rFonts w:ascii="Arial Narrow" w:hAnsi="Arial Narrow" w:cs="Cambria"/>
                              <w:color w:val="FFFFFF"/>
                              <w:sz w:val="22"/>
                              <w:szCs w:val="20"/>
                              <w:lang w:val="en-US"/>
                            </w:rPr>
                            <w:t>.</w:t>
                          </w:r>
                        </w:p>
                        <w:p w:rsidR="00F85CC7" w:rsidRPr="00975530" w:rsidRDefault="00F85CC7" w:rsidP="00F85CC7">
                          <w:pPr>
                            <w:ind w:left="-426" w:right="-158"/>
                            <w:jc w:val="right"/>
                            <w:rPr>
                              <w:rFonts w:ascii="Arial Narrow" w:hAnsi="Arial Narrow" w:cs="Cambria"/>
                              <w:color w:val="548DD4"/>
                              <w:sz w:val="22"/>
                              <w:szCs w:val="20"/>
                              <w:lang w:val="en-US"/>
                            </w:rPr>
                          </w:pPr>
                          <w:r w:rsidRPr="00975530">
                            <w:rPr>
                              <w:rFonts w:ascii="Arial Narrow" w:hAnsi="Arial Narrow" w:cs="Cambria"/>
                              <w:color w:val="FFFFFF"/>
                              <w:sz w:val="22"/>
                              <w:szCs w:val="20"/>
                              <w:lang w:val="en-US"/>
                            </w:rPr>
                            <w:t>.</w:t>
                          </w:r>
                        </w:p>
                        <w:p w:rsidR="00F85CC7" w:rsidRDefault="00F85CC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 3" o:spid="_x0000_s1026" type="#_x0000_t202" style="position:absolute;left:0;text-align:left;margin-left:211.25pt;margin-top:-14.25pt;width:249.05pt;height:5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" strokecolor="white">
              <v:path arrowok="t"/>
              <v:textbox>
                <w:txbxContent>
                  <w:p w:rsidR="005005E2" w:rsidRPr="00DB40F7" w:rsidRDefault="00D56D7C" w:rsidP="005005E2">
                    <w:pPr>
                      <w:ind w:left="-426" w:right="-158"/>
                      <w:jc w:val="right"/>
                      <w:rPr>
                        <w:rFonts w:ascii="Arial Narrow" w:hAnsi="Arial Narrow" w:cs="Cambria"/>
                        <w:color w:val="548DD4"/>
                        <w:sz w:val="22"/>
                        <w:szCs w:val="20"/>
                      </w:rPr>
                    </w:pPr>
                    <w:r>
                      <w:rPr>
                        <w:rFonts w:ascii="Arial Narrow" w:hAnsi="Arial Narrow" w:cs="Cambria"/>
                        <w:color w:val="548DD4"/>
                        <w:sz w:val="22"/>
                        <w:szCs w:val="20"/>
                      </w:rPr>
                      <w:t xml:space="preserve">B-dul </w:t>
                    </w:r>
                    <w:r w:rsidRPr="00DB40F7">
                      <w:rPr>
                        <w:rFonts w:ascii="Arial Narrow" w:hAnsi="Arial Narrow" w:cs="Cambria"/>
                        <w:color w:val="548DD4"/>
                        <w:sz w:val="22"/>
                        <w:szCs w:val="20"/>
                      </w:rPr>
                      <w:t>Vasile Pârvan</w:t>
                    </w:r>
                    <w:r>
                      <w:rPr>
                        <w:rFonts w:ascii="Arial Narrow" w:hAnsi="Arial Narrow" w:cs="Cambria"/>
                        <w:color w:val="548DD4"/>
                        <w:sz w:val="22"/>
                        <w:szCs w:val="20"/>
                      </w:rPr>
                      <w:t xml:space="preserve">, Nr. 4, </w:t>
                    </w:r>
                    <w:r w:rsidRPr="00DB40F7">
                      <w:rPr>
                        <w:rFonts w:ascii="Arial Narrow" w:hAnsi="Arial Narrow" w:cs="Cambria"/>
                        <w:color w:val="548DD4"/>
                        <w:sz w:val="22"/>
                        <w:szCs w:val="20"/>
                      </w:rPr>
                      <w:t>300223 Timişoara, România</w:t>
                    </w:r>
                    <w:r w:rsidR="005005E2" w:rsidRPr="00975530">
                      <w:rPr>
                        <w:rFonts w:ascii="Arial Narrow" w:hAnsi="Arial Narrow" w:cs="Cambria"/>
                        <w:color w:val="FFFFFF"/>
                        <w:sz w:val="22"/>
                        <w:szCs w:val="20"/>
                      </w:rPr>
                      <w:t>.</w:t>
                    </w:r>
                  </w:p>
                  <w:p w:rsidR="005005E2" w:rsidRPr="00DB40F7" w:rsidRDefault="005005E2" w:rsidP="005005E2">
                    <w:pPr>
                      <w:ind w:left="-426" w:right="-158"/>
                      <w:jc w:val="right"/>
                      <w:rPr>
                        <w:rFonts w:ascii="Arial Narrow" w:hAnsi="Arial Narrow" w:cs="Cambria"/>
                        <w:color w:val="548DD4"/>
                        <w:sz w:val="22"/>
                        <w:szCs w:val="20"/>
                        <w:lang w:val="en-US"/>
                      </w:rPr>
                    </w:pPr>
                    <w:r>
                      <w:rPr>
                        <w:rFonts w:ascii="Arial Narrow" w:hAnsi="Arial Narrow" w:cs="Cambria"/>
                        <w:color w:val="548DD4"/>
                        <w:sz w:val="22"/>
                        <w:szCs w:val="20"/>
                      </w:rPr>
                      <w:t xml:space="preserve"> </w:t>
                    </w:r>
                    <w:r w:rsidRPr="00DB40F7">
                      <w:rPr>
                        <w:rFonts w:ascii="Arial Narrow" w:hAnsi="Arial Narrow" w:cs="Cambria"/>
                        <w:color w:val="548DD4"/>
                        <w:sz w:val="22"/>
                        <w:szCs w:val="20"/>
                      </w:rPr>
                      <w:t>Tel.</w:t>
                    </w:r>
                    <w:r w:rsidR="00462F4F">
                      <w:rPr>
                        <w:rFonts w:ascii="Arial Narrow" w:hAnsi="Arial Narrow" w:cs="Cambria"/>
                        <w:color w:val="548DD4"/>
                        <w:sz w:val="22"/>
                        <w:szCs w:val="20"/>
                      </w:rPr>
                      <w:t>/Fax</w:t>
                    </w:r>
                    <w:r w:rsidR="00C85AC2">
                      <w:rPr>
                        <w:rFonts w:ascii="Arial Narrow" w:hAnsi="Arial Narrow" w:cs="Cambria"/>
                        <w:color w:val="548DD4"/>
                        <w:sz w:val="22"/>
                        <w:szCs w:val="20"/>
                        <w:lang w:val="en-US"/>
                      </w:rPr>
                      <w:t>: +4</w:t>
                    </w:r>
                    <w:r>
                      <w:rPr>
                        <w:rFonts w:ascii="Arial Narrow" w:hAnsi="Arial Narrow" w:cs="Cambria"/>
                        <w:color w:val="548DD4"/>
                        <w:sz w:val="22"/>
                        <w:szCs w:val="20"/>
                        <w:lang w:val="en-US"/>
                      </w:rPr>
                      <w:t xml:space="preserve"> </w:t>
                    </w:r>
                    <w:r w:rsidR="00C85AC2">
                      <w:rPr>
                        <w:rFonts w:ascii="Arial Narrow" w:hAnsi="Arial Narrow" w:cs="Cambria"/>
                        <w:color w:val="548DD4"/>
                        <w:sz w:val="22"/>
                        <w:szCs w:val="20"/>
                        <w:lang w:val="en-US"/>
                      </w:rPr>
                      <w:t>0</w:t>
                    </w:r>
                    <w:r>
                      <w:rPr>
                        <w:rFonts w:ascii="Arial Narrow" w:hAnsi="Arial Narrow" w:cs="Cambria"/>
                        <w:color w:val="548DD4"/>
                        <w:sz w:val="22"/>
                        <w:szCs w:val="20"/>
                        <w:lang w:val="en-US"/>
                      </w:rPr>
                      <w:t>256-</w:t>
                    </w:r>
                    <w:r w:rsidRPr="00DB40F7">
                      <w:rPr>
                        <w:rFonts w:ascii="Arial Narrow" w:hAnsi="Arial Narrow" w:cs="Cambria"/>
                        <w:color w:val="548DD4"/>
                        <w:sz w:val="22"/>
                        <w:szCs w:val="20"/>
                        <w:lang w:val="en-US"/>
                      </w:rPr>
                      <w:t>592</w:t>
                    </w:r>
                    <w:r w:rsidR="00671C84">
                      <w:rPr>
                        <w:rFonts w:ascii="Arial Narrow" w:hAnsi="Arial Narrow" w:cs="Cambria"/>
                        <w:color w:val="548DD4"/>
                        <w:sz w:val="22"/>
                        <w:szCs w:val="20"/>
                        <w:lang w:val="en-US"/>
                      </w:rPr>
                      <w:t>.</w:t>
                    </w:r>
                    <w:r w:rsidR="00B644EE">
                      <w:rPr>
                        <w:rFonts w:ascii="Arial Narrow" w:hAnsi="Arial Narrow" w:cs="Cambria"/>
                        <w:color w:val="548DD4"/>
                        <w:sz w:val="22"/>
                        <w:szCs w:val="20"/>
                        <w:lang w:val="en-US"/>
                      </w:rPr>
                      <w:t>7</w:t>
                    </w:r>
                    <w:r w:rsidR="009B3B54">
                      <w:rPr>
                        <w:rFonts w:ascii="Arial Narrow" w:hAnsi="Arial Narrow" w:cs="Cambria"/>
                        <w:color w:val="548DD4"/>
                        <w:sz w:val="22"/>
                        <w:szCs w:val="20"/>
                        <w:lang w:val="en-US"/>
                      </w:rPr>
                      <w:t>20</w:t>
                    </w:r>
                    <w:r w:rsidR="00861B10">
                      <w:rPr>
                        <w:rFonts w:ascii="Arial Narrow" w:hAnsi="Arial Narrow" w:cs="Cambria"/>
                        <w:color w:val="548DD4"/>
                        <w:sz w:val="22"/>
                        <w:szCs w:val="20"/>
                        <w:lang w:val="en-US"/>
                      </w:rPr>
                      <w:t xml:space="preserve">, </w:t>
                    </w:r>
                    <w:r w:rsidR="00462F4F" w:rsidRPr="00462F4F">
                      <w:rPr>
                        <w:rFonts w:ascii="Arial Narrow" w:hAnsi="Arial Narrow" w:cs="Cambria"/>
                        <w:b/>
                        <w:color w:val="002060"/>
                        <w:sz w:val="22"/>
                        <w:szCs w:val="20"/>
                        <w:lang w:val="en-US"/>
                      </w:rPr>
                      <w:t>w</w:t>
                    </w:r>
                    <w:r w:rsidR="00C85AC2">
                      <w:rPr>
                        <w:rFonts w:ascii="Arial Narrow" w:hAnsi="Arial Narrow" w:cs="Cambria"/>
                        <w:b/>
                        <w:color w:val="002060"/>
                        <w:sz w:val="22"/>
                        <w:szCs w:val="20"/>
                        <w:lang w:val="en-US"/>
                      </w:rPr>
                      <w:t>w</w:t>
                    </w:r>
                    <w:r w:rsidR="00D56D7C">
                      <w:rPr>
                        <w:rFonts w:ascii="Arial Narrow" w:hAnsi="Arial Narrow" w:cs="Cambria"/>
                        <w:b/>
                        <w:color w:val="002060"/>
                        <w:sz w:val="22"/>
                        <w:szCs w:val="20"/>
                        <w:lang w:val="en-US"/>
                      </w:rPr>
                      <w:t>w.</w:t>
                    </w:r>
                    <w:r w:rsidR="00C412AF">
                      <w:rPr>
                        <w:rFonts w:ascii="Arial Narrow" w:hAnsi="Arial Narrow" w:cs="Cambria"/>
                        <w:b/>
                        <w:color w:val="002060"/>
                        <w:sz w:val="22"/>
                        <w:szCs w:val="20"/>
                        <w:lang w:val="en-US"/>
                      </w:rPr>
                      <w:t>fs</w:t>
                    </w:r>
                    <w:r w:rsidR="00B644EE">
                      <w:rPr>
                        <w:rFonts w:ascii="Arial Narrow" w:hAnsi="Arial Narrow" w:cs="Cambria"/>
                        <w:b/>
                        <w:color w:val="002060"/>
                        <w:sz w:val="22"/>
                        <w:szCs w:val="20"/>
                        <w:lang w:val="en-US"/>
                      </w:rPr>
                      <w:t>as</w:t>
                    </w:r>
                    <w:r w:rsidR="00462F4F" w:rsidRPr="00462F4F">
                      <w:rPr>
                        <w:rFonts w:ascii="Arial Narrow" w:hAnsi="Arial Narrow" w:cs="Cambria"/>
                        <w:b/>
                        <w:color w:val="002060"/>
                        <w:sz w:val="22"/>
                        <w:szCs w:val="20"/>
                        <w:lang w:val="en-US"/>
                      </w:rPr>
                      <w:t>.uvt.ro</w:t>
                    </w:r>
                    <w:r w:rsidRPr="00975530">
                      <w:rPr>
                        <w:rFonts w:ascii="Arial Narrow" w:hAnsi="Arial Narrow" w:cs="Cambria"/>
                        <w:color w:val="FFFFFF"/>
                        <w:sz w:val="22"/>
                        <w:szCs w:val="20"/>
                        <w:lang w:val="en-US"/>
                      </w:rPr>
                      <w:t>.</w:t>
                    </w:r>
                  </w:p>
                  <w:p w:rsidR="00F85CC7" w:rsidRPr="00975530" w:rsidRDefault="00F85CC7" w:rsidP="00F85CC7">
                    <w:pPr>
                      <w:ind w:left="-426" w:right="-158"/>
                      <w:jc w:val="right"/>
                      <w:rPr>
                        <w:rFonts w:ascii="Arial Narrow" w:hAnsi="Arial Narrow" w:cs="Cambria"/>
                        <w:color w:val="548DD4"/>
                        <w:sz w:val="22"/>
                        <w:szCs w:val="20"/>
                        <w:lang w:val="en-US"/>
                      </w:rPr>
                    </w:pPr>
                    <w:r w:rsidRPr="00975530">
                      <w:rPr>
                        <w:rFonts w:ascii="Arial Narrow" w:hAnsi="Arial Narrow" w:cs="Cambria"/>
                        <w:color w:val="FFFFFF"/>
                        <w:sz w:val="22"/>
                        <w:szCs w:val="20"/>
                        <w:lang w:val="en-US"/>
                      </w:rPr>
                      <w:t>.</w:t>
                    </w:r>
                  </w:p>
                  <w:p w:rsidR="00F85CC7" w:rsidRDefault="00F85CC7"/>
                </w:txbxContent>
              </v:textbox>
            </v:shape>
          </w:pict>
        </mc:Fallback>
      </mc:AlternateContent>
    </w:r>
    <w:r w:rsidR="009F704B">
      <w:rPr>
        <w:rFonts w:ascii="Arial Narrow" w:hAnsi="Arial Narrow" w:cs="Cambria"/>
        <w:b/>
        <w:color w:val="548DD4"/>
        <w:sz w:val="20"/>
        <w:szCs w:val="20"/>
      </w:rPr>
      <w:t xml:space="preserve"> </w:t>
    </w:r>
    <w:r w:rsidR="00886E5F" w:rsidRPr="00F85CC7">
      <w:rPr>
        <w:rFonts w:ascii="Arial Narrow" w:hAnsi="Arial Narrow" w:cs="Cambria"/>
        <w:color w:val="FFFFFF"/>
        <w:sz w:val="22"/>
        <w:szCs w:val="20"/>
      </w:rPr>
      <w:t>Telefon: 0256-592.303</w:t>
    </w:r>
    <w:r w:rsidR="00F85CC7" w:rsidRPr="00F85CC7">
      <w:rPr>
        <w:rFonts w:ascii="Arial Narrow" w:hAnsi="Arial Narrow" w:cs="Cambria"/>
        <w:color w:val="FFFFFF"/>
        <w:sz w:val="22"/>
        <w:szCs w:val="20"/>
      </w:rPr>
      <w:t xml:space="preserve">       </w:t>
    </w:r>
  </w:p>
  <w:p w:rsidR="00DB40F7" w:rsidRPr="00B26426" w:rsidRDefault="00DB40F7" w:rsidP="00DB40F7">
    <w:pPr>
      <w:ind w:left="-426" w:right="-158"/>
      <w:jc w:val="right"/>
      <w:rPr>
        <w:rFonts w:ascii="Arial Narrow" w:hAnsi="Arial Narrow" w:cs="Cambria"/>
        <w:color w:val="FFFFFF"/>
        <w:sz w:val="22"/>
        <w:szCs w:val="20"/>
        <w:lang w:val="de-DE"/>
      </w:rPr>
    </w:pPr>
    <w:r w:rsidRPr="00F85CC7">
      <w:rPr>
        <w:rFonts w:ascii="Arial Narrow" w:hAnsi="Arial Narrow" w:cs="Cambria"/>
        <w:color w:val="FFFFFF"/>
        <w:sz w:val="22"/>
        <w:szCs w:val="20"/>
      </w:rPr>
      <w:t xml:space="preserve"> </w:t>
    </w:r>
    <w:r w:rsidR="00886E5F" w:rsidRPr="00F85CC7">
      <w:rPr>
        <w:rFonts w:ascii="Arial Narrow" w:hAnsi="Arial Narrow" w:cs="Cambria"/>
        <w:color w:val="FFFFFF"/>
        <w:sz w:val="22"/>
        <w:szCs w:val="20"/>
      </w:rPr>
      <w:t>Email: dci@rectorat.uvt.ro</w:t>
    </w:r>
  </w:p>
  <w:p w:rsidR="00DB40F7" w:rsidRPr="00F85CC7" w:rsidRDefault="00B26FDA" w:rsidP="00DB40F7">
    <w:pPr>
      <w:ind w:left="-426" w:right="-158"/>
      <w:jc w:val="right"/>
      <w:rPr>
        <w:rFonts w:ascii="Arial Narrow" w:hAnsi="Arial Narrow" w:cs="Cambria"/>
        <w:color w:val="FFFFFF"/>
        <w:sz w:val="22"/>
        <w:szCs w:val="20"/>
        <w:lang w:val="en-US"/>
      </w:rPr>
    </w:pPr>
    <w:hyperlink r:id="rId1" w:history="1">
      <w:r w:rsidR="00886E5F" w:rsidRPr="00F85CC7">
        <w:rPr>
          <w:rStyle w:val="Hyperlink"/>
          <w:rFonts w:ascii="Arial Narrow" w:hAnsi="Arial Narrow" w:cs="Cambria"/>
          <w:color w:val="FFFFFF"/>
          <w:sz w:val="22"/>
          <w:szCs w:val="20"/>
          <w:lang w:val="en-US"/>
        </w:rPr>
        <w:t>Website: http://www.uvt.ro/</w:t>
      </w:r>
    </w:hyperlink>
  </w:p>
  <w:p w:rsidR="001D34E8" w:rsidRDefault="001D34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4EE" w:rsidRDefault="00B644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FDA" w:rsidRDefault="00B26FDA" w:rsidP="003E226A">
      <w:r>
        <w:separator/>
      </w:r>
    </w:p>
  </w:footnote>
  <w:footnote w:type="continuationSeparator" w:id="0">
    <w:p w:rsidR="00B26FDA" w:rsidRDefault="00B26FDA" w:rsidP="003E226A">
      <w:r>
        <w:continuationSeparator/>
      </w:r>
    </w:p>
  </w:footnote>
  <w:footnote w:id="1">
    <w:p w:rsidR="00825E09" w:rsidRPr="00825E09" w:rsidRDefault="00825E09" w:rsidP="00825E09">
      <w:pPr>
        <w:pStyle w:val="FootnoteText"/>
        <w:jc w:val="both"/>
        <w:rPr>
          <w:sz w:val="18"/>
          <w:szCs w:val="18"/>
        </w:rPr>
      </w:pPr>
      <w:r w:rsidRPr="00825E09">
        <w:rPr>
          <w:rStyle w:val="FootnoteReference"/>
          <w:sz w:val="18"/>
          <w:szCs w:val="18"/>
        </w:rPr>
        <w:footnoteRef/>
      </w:r>
      <w:r w:rsidRPr="00825E09">
        <w:rPr>
          <w:sz w:val="18"/>
          <w:szCs w:val="18"/>
        </w:rPr>
        <w:t xml:space="preserve"> Conform articolului 37, alineatul (1) din Legea învățământului superior nr. 199/2023, cu modificările și completările ulterioare, </w:t>
      </w:r>
      <w:r w:rsidRPr="00825E09">
        <w:rPr>
          <w:i/>
          <w:iCs/>
          <w:sz w:val="18"/>
          <w:szCs w:val="18"/>
        </w:rPr>
        <w:t xml:space="preserve">„succesul academic al unui student pe parcursul unui program de studii este determinat prin </w:t>
      </w:r>
      <w:r w:rsidRPr="00825E09">
        <w:rPr>
          <w:b/>
          <w:bCs/>
          <w:i/>
          <w:iCs/>
          <w:sz w:val="18"/>
          <w:szCs w:val="18"/>
        </w:rPr>
        <w:t>verificarea dobândirii rezultatelor așteptate ale învățării prin evaluări de tip examen și prin evaluarea pe parcurs</w:t>
      </w:r>
      <w:r w:rsidRPr="00825E09">
        <w:rPr>
          <w:i/>
          <w:iCs/>
          <w:sz w:val="18"/>
          <w:szCs w:val="18"/>
        </w:rPr>
        <w:t>”</w:t>
      </w:r>
      <w:r w:rsidRPr="00825E09">
        <w:rPr>
          <w:sz w:val="18"/>
          <w:szCs w:val="18"/>
        </w:rPr>
        <w:t>.</w:t>
      </w:r>
    </w:p>
  </w:footnote>
  <w:footnote w:id="2">
    <w:p w:rsidR="00825E09" w:rsidRPr="00825E09" w:rsidRDefault="00825E09" w:rsidP="00825E09">
      <w:pPr>
        <w:pStyle w:val="FootnoteText"/>
        <w:jc w:val="both"/>
        <w:rPr>
          <w:sz w:val="18"/>
          <w:szCs w:val="18"/>
        </w:rPr>
      </w:pPr>
      <w:r w:rsidRPr="00825E09">
        <w:rPr>
          <w:rStyle w:val="FootnoteReference"/>
          <w:sz w:val="18"/>
          <w:szCs w:val="18"/>
          <w:highlight w:val="yellow"/>
        </w:rPr>
        <w:footnoteRef/>
      </w:r>
      <w:r w:rsidRPr="00825E09">
        <w:rPr>
          <w:sz w:val="18"/>
          <w:szCs w:val="18"/>
          <w:highlight w:val="yellow"/>
        </w:rPr>
        <w:t xml:space="preserve"> Se va avea în vedere corelarea numărului total de ore didactice și de studiu individual cu numărul de credite alocat disciplinei. 1 credit = între 25 și 30 de ore de activități didactice și de studiu individual. La nivelul departamentelor didactice se poate stabili, pe categorii de discipline, echivalența exactă dintre un credit și numărul de ore.</w:t>
      </w:r>
    </w:p>
  </w:footnote>
  <w:footnote w:id="3">
    <w:p w:rsidR="00825E09" w:rsidRPr="00825E09" w:rsidRDefault="00825E09" w:rsidP="00825E09">
      <w:pPr>
        <w:pStyle w:val="FootnoteText"/>
        <w:jc w:val="both"/>
        <w:rPr>
          <w:sz w:val="18"/>
          <w:szCs w:val="18"/>
        </w:rPr>
      </w:pPr>
      <w:r w:rsidRPr="00825E09">
        <w:rPr>
          <w:rStyle w:val="FootnoteReference"/>
          <w:sz w:val="18"/>
          <w:szCs w:val="18"/>
          <w:highlight w:val="yellow"/>
        </w:rPr>
        <w:footnoteRef/>
      </w:r>
      <w:r w:rsidRPr="00825E09">
        <w:rPr>
          <w:sz w:val="18"/>
          <w:szCs w:val="18"/>
          <w:highlight w:val="yellow"/>
        </w:rPr>
        <w:t xml:space="preserve"> Orele aferente examinărilor se adună doar la punctul 3.8 – Total ore pe semestru, nu și la punctul 3.7 – Total ore de studiu individual.</w:t>
      </w:r>
    </w:p>
  </w:footnote>
  <w:footnote w:id="4">
    <w:p w:rsidR="00825E09" w:rsidRDefault="00825E09" w:rsidP="00825E09">
      <w:pPr>
        <w:pStyle w:val="FootnoteText"/>
        <w:jc w:val="both"/>
      </w:pPr>
      <w:r w:rsidRPr="00825E09">
        <w:rPr>
          <w:rStyle w:val="FootnoteReference"/>
          <w:sz w:val="18"/>
          <w:szCs w:val="18"/>
          <w:highlight w:val="yellow"/>
        </w:rPr>
        <w:footnoteRef/>
      </w:r>
      <w:r w:rsidRPr="00825E09">
        <w:rPr>
          <w:sz w:val="18"/>
          <w:szCs w:val="18"/>
          <w:highlight w:val="yellow"/>
        </w:rPr>
        <w:t xml:space="preserve"> Total ore pe semestru = total ore din planul de învățământ + total ore studiu individual + ore alocate examinărilor.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84" w:rsidRDefault="00B26FDA">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269880" o:spid="_x0000_s2058" type="#_x0000_t75" style="position:absolute;margin-left:0;margin-top:0;width:466.6pt;height:129.2pt;z-index:-251655168;mso-position-horizontal:center;mso-position-horizontal-relative:margin;mso-position-vertical:center;mso-position-vertical-relative:margin" o:allowincell="f">
          <v:imagedata r:id="rId1" o:title="WATERMARK FAD 2012"/>
          <w10:wrap anchorx="margin" anchory="margin"/>
        </v:shape>
      </w:pict>
    </w:r>
    <w:r>
      <w:rPr>
        <w:noProof/>
        <w:lang w:val="en-US" w:eastAsia="en-US"/>
      </w:rPr>
      <w:pict>
        <v:shape id="WordPictureWatermark27101243" o:spid="_x0000_s2055" type="#_x0000_t75" style="position:absolute;margin-left:0;margin-top:0;width:466.6pt;height:129.2pt;z-index:-251657216;mso-position-horizontal:center;mso-position-horizontal-relative:margin;mso-position-vertical:center;mso-position-vertical-relative:margin" o:allowincell="f">
          <v:imagedata r:id="rId2" o:title="WATERMARK FAD 201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E8" w:rsidRDefault="009A6DA6" w:rsidP="00F267CE">
    <w:pPr>
      <w:pStyle w:val="Header"/>
      <w:tabs>
        <w:tab w:val="clear" w:pos="4536"/>
        <w:tab w:val="clear" w:pos="9072"/>
      </w:tabs>
      <w:ind w:left="-540" w:right="-158" w:firstLine="5220"/>
    </w:pPr>
    <w:r>
      <w:rPr>
        <w:noProof/>
        <w:lang w:val="en-GB" w:eastAsia="en-GB"/>
      </w:rPr>
      <w:drawing>
        <wp:anchor distT="0" distB="0" distL="114300" distR="114300" simplePos="0" relativeHeight="251657216" behindDoc="0" locked="0" layoutInCell="1" allowOverlap="1" wp14:anchorId="6547C7C4" wp14:editId="0DC78432">
          <wp:simplePos x="0" y="0"/>
          <wp:positionH relativeFrom="column">
            <wp:posOffset>-520700</wp:posOffset>
          </wp:positionH>
          <wp:positionV relativeFrom="paragraph">
            <wp:posOffset>-249555</wp:posOffset>
          </wp:positionV>
          <wp:extent cx="2785745" cy="947420"/>
          <wp:effectExtent l="0" t="0" r="0" b="0"/>
          <wp:wrapNone/>
          <wp:docPr id="21" name="I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5745" cy="9474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6192" behindDoc="0" locked="0" layoutInCell="1" allowOverlap="1" wp14:anchorId="3A272B69" wp14:editId="0BB92C4C">
          <wp:simplePos x="0" y="0"/>
          <wp:positionH relativeFrom="column">
            <wp:posOffset>4374515</wp:posOffset>
          </wp:positionH>
          <wp:positionV relativeFrom="paragraph">
            <wp:posOffset>-302895</wp:posOffset>
          </wp:positionV>
          <wp:extent cx="2245360" cy="1045845"/>
          <wp:effectExtent l="0" t="0" r="0" b="0"/>
          <wp:wrapNone/>
          <wp:docPr id="20" name="I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0"/>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45360" cy="10458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D34E8" w:rsidRDefault="001D34E8" w:rsidP="000415DE">
    <w:pPr>
      <w:pStyle w:val="Header"/>
      <w:tabs>
        <w:tab w:val="clear" w:pos="4536"/>
        <w:tab w:val="clear" w:pos="9072"/>
      </w:tabs>
      <w:ind w:left="-540" w:right="-158" w:firstLine="5076"/>
    </w:pPr>
  </w:p>
  <w:p w:rsidR="001D34E8" w:rsidRDefault="009A6DA6" w:rsidP="000415DE">
    <w:pPr>
      <w:pStyle w:val="Header"/>
      <w:tabs>
        <w:tab w:val="clear" w:pos="4536"/>
        <w:tab w:val="clear" w:pos="9072"/>
      </w:tabs>
      <w:ind w:left="-540" w:right="-158" w:firstLine="5076"/>
    </w:pPr>
    <w:r>
      <w:rPr>
        <w:noProof/>
        <w:lang w:val="en-GB" w:eastAsia="en-GB"/>
      </w:rPr>
      <w:drawing>
        <wp:anchor distT="0" distB="0" distL="114300" distR="114300" simplePos="0" relativeHeight="251654144" behindDoc="0" locked="0" layoutInCell="1" allowOverlap="1" wp14:anchorId="59E50838" wp14:editId="4279376B">
          <wp:simplePos x="0" y="0"/>
          <wp:positionH relativeFrom="column">
            <wp:posOffset>509270</wp:posOffset>
          </wp:positionH>
          <wp:positionV relativeFrom="paragraph">
            <wp:posOffset>391795</wp:posOffset>
          </wp:positionV>
          <wp:extent cx="6182360" cy="33655"/>
          <wp:effectExtent l="0" t="0" r="0" b="0"/>
          <wp:wrapThrough wrapText="bothSides">
            <wp:wrapPolygon edited="0">
              <wp:start x="0" y="0"/>
              <wp:lineTo x="0" y="12226"/>
              <wp:lineTo x="21565" y="12226"/>
              <wp:lineTo x="21565" y="0"/>
              <wp:lineTo x="0" y="0"/>
            </wp:wrapPolygon>
          </wp:wrapThrough>
          <wp:docPr id="1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82360" cy="336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84" w:rsidRDefault="00B26FDA">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269879" o:spid="_x0000_s2057" type="#_x0000_t75" style="position:absolute;margin-left:0;margin-top:0;width:466.6pt;height:129.2pt;z-index:-251656192;mso-position-horizontal:center;mso-position-horizontal-relative:margin;mso-position-vertical:center;mso-position-vertical-relative:margin" o:allowincell="f">
          <v:imagedata r:id="rId1" o:title="WATERMARK FAD 2012"/>
          <w10:wrap anchorx="margin" anchory="margin"/>
        </v:shape>
      </w:pict>
    </w:r>
    <w:r>
      <w:rPr>
        <w:noProof/>
        <w:lang w:val="en-US" w:eastAsia="en-US"/>
      </w:rPr>
      <w:pict>
        <v:shape id="WordPictureWatermark27101242" o:spid="_x0000_s2054" type="#_x0000_t75" style="position:absolute;margin-left:0;margin-top:0;width:466.6pt;height:129.2pt;z-index:-251658240;mso-position-horizontal:center;mso-position-horizontal-relative:margin;mso-position-vertical:center;mso-position-vertical-relative:margin" o:allowincell="f">
          <v:imagedata r:id="rId2" o:title="WATERMARK FAD 201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6">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8">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1">
    <w:nsid w:val="7391567C"/>
    <w:multiLevelType w:val="multilevel"/>
    <w:tmpl w:val="FFFFFFFF"/>
    <w:lvl w:ilvl="0">
      <w:start w:val="1"/>
      <w:numFmt w:val="decimal"/>
      <w:lvlText w:val="%1."/>
      <w:lvlJc w:val="left"/>
      <w:pPr>
        <w:ind w:left="966" w:hanging="356"/>
      </w:pPr>
      <w:rPr>
        <w:rFonts w:ascii="Times New Roman" w:eastAsia="Times New Roman" w:hAnsi="Times New Roman" w:cs="Times New Roman"/>
        <w:b/>
        <w:sz w:val="22"/>
        <w:szCs w:val="22"/>
      </w:rPr>
    </w:lvl>
    <w:lvl w:ilvl="1">
      <w:numFmt w:val="bullet"/>
      <w:lvlText w:val="•"/>
      <w:lvlJc w:val="left"/>
      <w:pPr>
        <w:ind w:left="1936" w:hanging="356"/>
      </w:pPr>
    </w:lvl>
    <w:lvl w:ilvl="2">
      <w:numFmt w:val="bullet"/>
      <w:lvlText w:val="•"/>
      <w:lvlJc w:val="left"/>
      <w:pPr>
        <w:ind w:left="2912" w:hanging="356"/>
      </w:pPr>
    </w:lvl>
    <w:lvl w:ilvl="3">
      <w:numFmt w:val="bullet"/>
      <w:lvlText w:val="•"/>
      <w:lvlJc w:val="left"/>
      <w:pPr>
        <w:ind w:left="3888" w:hanging="356"/>
      </w:pPr>
    </w:lvl>
    <w:lvl w:ilvl="4">
      <w:numFmt w:val="bullet"/>
      <w:lvlText w:val="•"/>
      <w:lvlJc w:val="left"/>
      <w:pPr>
        <w:ind w:left="4864" w:hanging="356"/>
      </w:pPr>
    </w:lvl>
    <w:lvl w:ilvl="5">
      <w:numFmt w:val="bullet"/>
      <w:lvlText w:val="•"/>
      <w:lvlJc w:val="left"/>
      <w:pPr>
        <w:ind w:left="5840" w:hanging="356"/>
      </w:pPr>
    </w:lvl>
    <w:lvl w:ilvl="6">
      <w:numFmt w:val="bullet"/>
      <w:lvlText w:val="•"/>
      <w:lvlJc w:val="left"/>
      <w:pPr>
        <w:ind w:left="6816" w:hanging="356"/>
      </w:pPr>
    </w:lvl>
    <w:lvl w:ilvl="7">
      <w:numFmt w:val="bullet"/>
      <w:lvlText w:val="•"/>
      <w:lvlJc w:val="left"/>
      <w:pPr>
        <w:ind w:left="7792" w:hanging="356"/>
      </w:pPr>
    </w:lvl>
    <w:lvl w:ilvl="8">
      <w:numFmt w:val="bullet"/>
      <w:lvlText w:val="•"/>
      <w:lvlJc w:val="left"/>
      <w:pPr>
        <w:ind w:left="8768" w:hanging="356"/>
      </w:pPr>
    </w:lvl>
  </w:abstractNum>
  <w:abstractNum w:abstractNumId="12">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nsid w:val="7CBF7EC3"/>
    <w:multiLevelType w:val="multilevel"/>
    <w:tmpl w:val="FFFFFFFF"/>
    <w:lvl w:ilvl="0">
      <w:start w:val="1"/>
      <w:numFmt w:val="bullet"/>
      <w:lvlText w:val="⮚"/>
      <w:lvlJc w:val="left"/>
      <w:pPr>
        <w:ind w:left="1547" w:hanging="360"/>
      </w:pPr>
      <w:rPr>
        <w:rFonts w:ascii="Noto Sans Symbols" w:eastAsia="Noto Sans Symbols" w:hAnsi="Noto Sans Symbols" w:cs="Noto Sans Symbols"/>
      </w:rPr>
    </w:lvl>
    <w:lvl w:ilvl="1">
      <w:start w:val="1"/>
      <w:numFmt w:val="bullet"/>
      <w:lvlText w:val="o"/>
      <w:lvlJc w:val="left"/>
      <w:pPr>
        <w:ind w:left="2267" w:hanging="360"/>
      </w:pPr>
      <w:rPr>
        <w:rFonts w:ascii="Courier New" w:eastAsia="Courier New" w:hAnsi="Courier New" w:cs="Courier New"/>
      </w:rPr>
    </w:lvl>
    <w:lvl w:ilvl="2">
      <w:start w:val="1"/>
      <w:numFmt w:val="bullet"/>
      <w:lvlText w:val="▪"/>
      <w:lvlJc w:val="left"/>
      <w:pPr>
        <w:ind w:left="2987" w:hanging="360"/>
      </w:pPr>
      <w:rPr>
        <w:rFonts w:ascii="Noto Sans Symbols" w:eastAsia="Noto Sans Symbols" w:hAnsi="Noto Sans Symbols" w:cs="Noto Sans Symbols"/>
      </w:rPr>
    </w:lvl>
    <w:lvl w:ilvl="3">
      <w:start w:val="1"/>
      <w:numFmt w:val="bullet"/>
      <w:lvlText w:val="●"/>
      <w:lvlJc w:val="left"/>
      <w:pPr>
        <w:ind w:left="3707" w:hanging="360"/>
      </w:pPr>
      <w:rPr>
        <w:rFonts w:ascii="Noto Sans Symbols" w:eastAsia="Noto Sans Symbols" w:hAnsi="Noto Sans Symbols" w:cs="Noto Sans Symbols"/>
      </w:rPr>
    </w:lvl>
    <w:lvl w:ilvl="4">
      <w:start w:val="1"/>
      <w:numFmt w:val="bullet"/>
      <w:lvlText w:val="o"/>
      <w:lvlJc w:val="left"/>
      <w:pPr>
        <w:ind w:left="4427" w:hanging="360"/>
      </w:pPr>
      <w:rPr>
        <w:rFonts w:ascii="Courier New" w:eastAsia="Courier New" w:hAnsi="Courier New" w:cs="Courier New"/>
      </w:rPr>
    </w:lvl>
    <w:lvl w:ilvl="5">
      <w:start w:val="1"/>
      <w:numFmt w:val="bullet"/>
      <w:lvlText w:val="▪"/>
      <w:lvlJc w:val="left"/>
      <w:pPr>
        <w:ind w:left="5147" w:hanging="360"/>
      </w:pPr>
      <w:rPr>
        <w:rFonts w:ascii="Noto Sans Symbols" w:eastAsia="Noto Sans Symbols" w:hAnsi="Noto Sans Symbols" w:cs="Noto Sans Symbols"/>
      </w:rPr>
    </w:lvl>
    <w:lvl w:ilvl="6">
      <w:start w:val="1"/>
      <w:numFmt w:val="bullet"/>
      <w:lvlText w:val="●"/>
      <w:lvlJc w:val="left"/>
      <w:pPr>
        <w:ind w:left="5867" w:hanging="360"/>
      </w:pPr>
      <w:rPr>
        <w:rFonts w:ascii="Noto Sans Symbols" w:eastAsia="Noto Sans Symbols" w:hAnsi="Noto Sans Symbols" w:cs="Noto Sans Symbols"/>
      </w:rPr>
    </w:lvl>
    <w:lvl w:ilvl="7">
      <w:start w:val="1"/>
      <w:numFmt w:val="bullet"/>
      <w:lvlText w:val="o"/>
      <w:lvlJc w:val="left"/>
      <w:pPr>
        <w:ind w:left="6587" w:hanging="360"/>
      </w:pPr>
      <w:rPr>
        <w:rFonts w:ascii="Courier New" w:eastAsia="Courier New" w:hAnsi="Courier New" w:cs="Courier New"/>
      </w:rPr>
    </w:lvl>
    <w:lvl w:ilvl="8">
      <w:start w:val="1"/>
      <w:numFmt w:val="bullet"/>
      <w:lvlText w:val="▪"/>
      <w:lvlJc w:val="left"/>
      <w:pPr>
        <w:ind w:left="7307" w:hanging="360"/>
      </w:pPr>
      <w:rPr>
        <w:rFonts w:ascii="Noto Sans Symbols" w:eastAsia="Noto Sans Symbols" w:hAnsi="Noto Sans Symbols" w:cs="Noto Sans Symbols"/>
      </w:rPr>
    </w:lvl>
  </w:abstractNum>
  <w:num w:numId="1">
    <w:abstractNumId w:val="10"/>
  </w:num>
  <w:num w:numId="2">
    <w:abstractNumId w:val="0"/>
  </w:num>
  <w:num w:numId="3">
    <w:abstractNumId w:val="5"/>
  </w:num>
  <w:num w:numId="4">
    <w:abstractNumId w:val="3"/>
  </w:num>
  <w:num w:numId="5">
    <w:abstractNumId w:val="12"/>
  </w:num>
  <w:num w:numId="6">
    <w:abstractNumId w:val="6"/>
  </w:num>
  <w:num w:numId="7">
    <w:abstractNumId w:val="4"/>
  </w:num>
  <w:num w:numId="8">
    <w:abstractNumId w:val="2"/>
  </w:num>
  <w:num w:numId="9">
    <w:abstractNumId w:val="9"/>
  </w:num>
  <w:num w:numId="10">
    <w:abstractNumId w:val="8"/>
  </w:num>
  <w:num w:numId="11">
    <w:abstractNumId w:val="7"/>
  </w:num>
  <w:num w:numId="12">
    <w:abstractNumId w:val="13"/>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D57"/>
    <w:rsid w:val="00006384"/>
    <w:rsid w:val="00006A11"/>
    <w:rsid w:val="00010ED7"/>
    <w:rsid w:val="00017556"/>
    <w:rsid w:val="00041189"/>
    <w:rsid w:val="000415DE"/>
    <w:rsid w:val="00043DB9"/>
    <w:rsid w:val="0004729D"/>
    <w:rsid w:val="00050D48"/>
    <w:rsid w:val="00053D42"/>
    <w:rsid w:val="00055AEB"/>
    <w:rsid w:val="00057048"/>
    <w:rsid w:val="000628E6"/>
    <w:rsid w:val="00070CEA"/>
    <w:rsid w:val="00072784"/>
    <w:rsid w:val="00073DE4"/>
    <w:rsid w:val="00073E3B"/>
    <w:rsid w:val="00095FBB"/>
    <w:rsid w:val="000A4C02"/>
    <w:rsid w:val="000B0AC4"/>
    <w:rsid w:val="000B2C52"/>
    <w:rsid w:val="000B5CF5"/>
    <w:rsid w:val="000C2457"/>
    <w:rsid w:val="000C46F5"/>
    <w:rsid w:val="000C5737"/>
    <w:rsid w:val="000C5DD6"/>
    <w:rsid w:val="000D56AE"/>
    <w:rsid w:val="000E4972"/>
    <w:rsid w:val="00104CA0"/>
    <w:rsid w:val="00112CD7"/>
    <w:rsid w:val="00116B1B"/>
    <w:rsid w:val="00125B83"/>
    <w:rsid w:val="00131150"/>
    <w:rsid w:val="00145BB9"/>
    <w:rsid w:val="00151453"/>
    <w:rsid w:val="001568BE"/>
    <w:rsid w:val="001576EC"/>
    <w:rsid w:val="001649A6"/>
    <w:rsid w:val="001744E9"/>
    <w:rsid w:val="001949D1"/>
    <w:rsid w:val="00195DAC"/>
    <w:rsid w:val="001A47C9"/>
    <w:rsid w:val="001A49AB"/>
    <w:rsid w:val="001C4C44"/>
    <w:rsid w:val="001C5DA2"/>
    <w:rsid w:val="001C7CDD"/>
    <w:rsid w:val="001D34E8"/>
    <w:rsid w:val="001D564A"/>
    <w:rsid w:val="001E2FEE"/>
    <w:rsid w:val="001E532B"/>
    <w:rsid w:val="001E69C6"/>
    <w:rsid w:val="001F5BE0"/>
    <w:rsid w:val="00201477"/>
    <w:rsid w:val="002054CA"/>
    <w:rsid w:val="00205AE4"/>
    <w:rsid w:val="002151BA"/>
    <w:rsid w:val="00226A3C"/>
    <w:rsid w:val="002415BB"/>
    <w:rsid w:val="0024212D"/>
    <w:rsid w:val="0024351A"/>
    <w:rsid w:val="002458CB"/>
    <w:rsid w:val="00251A6A"/>
    <w:rsid w:val="002529AD"/>
    <w:rsid w:val="00256D69"/>
    <w:rsid w:val="00267723"/>
    <w:rsid w:val="00272E14"/>
    <w:rsid w:val="0029063D"/>
    <w:rsid w:val="002A007E"/>
    <w:rsid w:val="002A3C87"/>
    <w:rsid w:val="002B11E0"/>
    <w:rsid w:val="002B6BDC"/>
    <w:rsid w:val="002B71D3"/>
    <w:rsid w:val="002C64E3"/>
    <w:rsid w:val="002D2F0E"/>
    <w:rsid w:val="002D3D67"/>
    <w:rsid w:val="002E0EBF"/>
    <w:rsid w:val="002E2176"/>
    <w:rsid w:val="002E4EA3"/>
    <w:rsid w:val="002F6449"/>
    <w:rsid w:val="00313C4E"/>
    <w:rsid w:val="003147A3"/>
    <w:rsid w:val="00323381"/>
    <w:rsid w:val="00326F55"/>
    <w:rsid w:val="00327C5B"/>
    <w:rsid w:val="00334DB2"/>
    <w:rsid w:val="0033622C"/>
    <w:rsid w:val="00341A37"/>
    <w:rsid w:val="00344816"/>
    <w:rsid w:val="003450B2"/>
    <w:rsid w:val="00353E55"/>
    <w:rsid w:val="0036054E"/>
    <w:rsid w:val="003756CF"/>
    <w:rsid w:val="003770D2"/>
    <w:rsid w:val="0038731B"/>
    <w:rsid w:val="003918B5"/>
    <w:rsid w:val="003A6F97"/>
    <w:rsid w:val="003A7FA0"/>
    <w:rsid w:val="003B0AA4"/>
    <w:rsid w:val="003B34C1"/>
    <w:rsid w:val="003C378C"/>
    <w:rsid w:val="003D3102"/>
    <w:rsid w:val="003D62D7"/>
    <w:rsid w:val="003E226A"/>
    <w:rsid w:val="003E2DBB"/>
    <w:rsid w:val="003F0E91"/>
    <w:rsid w:val="003F6684"/>
    <w:rsid w:val="004060ED"/>
    <w:rsid w:val="00407275"/>
    <w:rsid w:val="004102A8"/>
    <w:rsid w:val="0041260C"/>
    <w:rsid w:val="00416F51"/>
    <w:rsid w:val="0043147D"/>
    <w:rsid w:val="0043550E"/>
    <w:rsid w:val="004422B3"/>
    <w:rsid w:val="004501A3"/>
    <w:rsid w:val="00455B8A"/>
    <w:rsid w:val="00462F4F"/>
    <w:rsid w:val="0047323A"/>
    <w:rsid w:val="00480F05"/>
    <w:rsid w:val="0048385D"/>
    <w:rsid w:val="00495AFA"/>
    <w:rsid w:val="004A2A78"/>
    <w:rsid w:val="004A308E"/>
    <w:rsid w:val="004B273C"/>
    <w:rsid w:val="004C52CD"/>
    <w:rsid w:val="004D3C1E"/>
    <w:rsid w:val="004E2722"/>
    <w:rsid w:val="004E651D"/>
    <w:rsid w:val="004F4E84"/>
    <w:rsid w:val="004F56A6"/>
    <w:rsid w:val="004F7D9A"/>
    <w:rsid w:val="005005E2"/>
    <w:rsid w:val="005028ED"/>
    <w:rsid w:val="00503339"/>
    <w:rsid w:val="00503E4C"/>
    <w:rsid w:val="00524A9B"/>
    <w:rsid w:val="00524E67"/>
    <w:rsid w:val="0052502B"/>
    <w:rsid w:val="00533064"/>
    <w:rsid w:val="00541391"/>
    <w:rsid w:val="0054275A"/>
    <w:rsid w:val="0054438F"/>
    <w:rsid w:val="005473A2"/>
    <w:rsid w:val="0055224E"/>
    <w:rsid w:val="00555B91"/>
    <w:rsid w:val="00585600"/>
    <w:rsid w:val="0058625E"/>
    <w:rsid w:val="00594130"/>
    <w:rsid w:val="005958A0"/>
    <w:rsid w:val="005A6256"/>
    <w:rsid w:val="005A6B42"/>
    <w:rsid w:val="005B1261"/>
    <w:rsid w:val="005B3F6F"/>
    <w:rsid w:val="005C03A3"/>
    <w:rsid w:val="005C270F"/>
    <w:rsid w:val="005C4252"/>
    <w:rsid w:val="005C7CAD"/>
    <w:rsid w:val="005E19CF"/>
    <w:rsid w:val="005E3570"/>
    <w:rsid w:val="005E413D"/>
    <w:rsid w:val="005F537E"/>
    <w:rsid w:val="005F5A9B"/>
    <w:rsid w:val="00601794"/>
    <w:rsid w:val="00604AC4"/>
    <w:rsid w:val="0061131E"/>
    <w:rsid w:val="0061141E"/>
    <w:rsid w:val="0061626D"/>
    <w:rsid w:val="00630F7B"/>
    <w:rsid w:val="00631B5E"/>
    <w:rsid w:val="00634D14"/>
    <w:rsid w:val="00634DA4"/>
    <w:rsid w:val="00634F07"/>
    <w:rsid w:val="00641655"/>
    <w:rsid w:val="00645141"/>
    <w:rsid w:val="006454F6"/>
    <w:rsid w:val="00645B5D"/>
    <w:rsid w:val="00646201"/>
    <w:rsid w:val="00647AFB"/>
    <w:rsid w:val="00650125"/>
    <w:rsid w:val="00650BD7"/>
    <w:rsid w:val="00664419"/>
    <w:rsid w:val="00664BDD"/>
    <w:rsid w:val="0066683F"/>
    <w:rsid w:val="00671C84"/>
    <w:rsid w:val="00681422"/>
    <w:rsid w:val="0068330D"/>
    <w:rsid w:val="00684621"/>
    <w:rsid w:val="0068626E"/>
    <w:rsid w:val="00686649"/>
    <w:rsid w:val="00696C21"/>
    <w:rsid w:val="006A03FD"/>
    <w:rsid w:val="006B1918"/>
    <w:rsid w:val="006C3897"/>
    <w:rsid w:val="006C68F5"/>
    <w:rsid w:val="006D208D"/>
    <w:rsid w:val="006E2D60"/>
    <w:rsid w:val="006E6DE0"/>
    <w:rsid w:val="006F0116"/>
    <w:rsid w:val="00700816"/>
    <w:rsid w:val="00700F45"/>
    <w:rsid w:val="007027A8"/>
    <w:rsid w:val="0070415C"/>
    <w:rsid w:val="00704752"/>
    <w:rsid w:val="00725872"/>
    <w:rsid w:val="00726388"/>
    <w:rsid w:val="0072653D"/>
    <w:rsid w:val="00735E50"/>
    <w:rsid w:val="0074032C"/>
    <w:rsid w:val="007668E1"/>
    <w:rsid w:val="00775896"/>
    <w:rsid w:val="00783C4B"/>
    <w:rsid w:val="00787E45"/>
    <w:rsid w:val="0079062A"/>
    <w:rsid w:val="00792DB3"/>
    <w:rsid w:val="007973CC"/>
    <w:rsid w:val="007A5CFE"/>
    <w:rsid w:val="007B17EB"/>
    <w:rsid w:val="007B4745"/>
    <w:rsid w:val="007C51B7"/>
    <w:rsid w:val="007D3FEE"/>
    <w:rsid w:val="007D4F71"/>
    <w:rsid w:val="007D65B4"/>
    <w:rsid w:val="007E3C34"/>
    <w:rsid w:val="008007F7"/>
    <w:rsid w:val="00803821"/>
    <w:rsid w:val="00803B3E"/>
    <w:rsid w:val="00804D22"/>
    <w:rsid w:val="00812717"/>
    <w:rsid w:val="00825E09"/>
    <w:rsid w:val="00834D02"/>
    <w:rsid w:val="0083539C"/>
    <w:rsid w:val="00845050"/>
    <w:rsid w:val="00857CD1"/>
    <w:rsid w:val="00861B10"/>
    <w:rsid w:val="0086401F"/>
    <w:rsid w:val="00864858"/>
    <w:rsid w:val="00875288"/>
    <w:rsid w:val="00880948"/>
    <w:rsid w:val="00886E5F"/>
    <w:rsid w:val="00893853"/>
    <w:rsid w:val="00895C2B"/>
    <w:rsid w:val="008B286B"/>
    <w:rsid w:val="008C1CCC"/>
    <w:rsid w:val="008C45DB"/>
    <w:rsid w:val="008C460E"/>
    <w:rsid w:val="008C5ABE"/>
    <w:rsid w:val="008D440F"/>
    <w:rsid w:val="008E1A87"/>
    <w:rsid w:val="008F44CB"/>
    <w:rsid w:val="008F6F4B"/>
    <w:rsid w:val="00910EDC"/>
    <w:rsid w:val="00914FAA"/>
    <w:rsid w:val="00917227"/>
    <w:rsid w:val="009264A3"/>
    <w:rsid w:val="00927661"/>
    <w:rsid w:val="00931E7F"/>
    <w:rsid w:val="0093339B"/>
    <w:rsid w:val="00935802"/>
    <w:rsid w:val="00951FE6"/>
    <w:rsid w:val="00952500"/>
    <w:rsid w:val="00953F6B"/>
    <w:rsid w:val="009552FE"/>
    <w:rsid w:val="00970920"/>
    <w:rsid w:val="00974EEE"/>
    <w:rsid w:val="00975530"/>
    <w:rsid w:val="00990313"/>
    <w:rsid w:val="00991041"/>
    <w:rsid w:val="009912A2"/>
    <w:rsid w:val="009A01A8"/>
    <w:rsid w:val="009A4582"/>
    <w:rsid w:val="009A6DA6"/>
    <w:rsid w:val="009A7A28"/>
    <w:rsid w:val="009B0C7F"/>
    <w:rsid w:val="009B30EF"/>
    <w:rsid w:val="009B3B54"/>
    <w:rsid w:val="009B484F"/>
    <w:rsid w:val="009B7C67"/>
    <w:rsid w:val="009C4447"/>
    <w:rsid w:val="009D31B5"/>
    <w:rsid w:val="009D43F0"/>
    <w:rsid w:val="009E6F48"/>
    <w:rsid w:val="009F048A"/>
    <w:rsid w:val="009F704B"/>
    <w:rsid w:val="00A01F9D"/>
    <w:rsid w:val="00A05EDD"/>
    <w:rsid w:val="00A06AEA"/>
    <w:rsid w:val="00A10B19"/>
    <w:rsid w:val="00A11F06"/>
    <w:rsid w:val="00A1439A"/>
    <w:rsid w:val="00A157FA"/>
    <w:rsid w:val="00A25347"/>
    <w:rsid w:val="00A30A30"/>
    <w:rsid w:val="00A35F5F"/>
    <w:rsid w:val="00A36DFB"/>
    <w:rsid w:val="00A40DA5"/>
    <w:rsid w:val="00A431E1"/>
    <w:rsid w:val="00A507ED"/>
    <w:rsid w:val="00A54611"/>
    <w:rsid w:val="00A5694F"/>
    <w:rsid w:val="00A575C7"/>
    <w:rsid w:val="00A64EFC"/>
    <w:rsid w:val="00A76002"/>
    <w:rsid w:val="00A85221"/>
    <w:rsid w:val="00A918A2"/>
    <w:rsid w:val="00A97657"/>
    <w:rsid w:val="00AA0728"/>
    <w:rsid w:val="00AA17DF"/>
    <w:rsid w:val="00AA6523"/>
    <w:rsid w:val="00AB35C8"/>
    <w:rsid w:val="00AC1C05"/>
    <w:rsid w:val="00AD1BE6"/>
    <w:rsid w:val="00AD7CBB"/>
    <w:rsid w:val="00AE1752"/>
    <w:rsid w:val="00AF0856"/>
    <w:rsid w:val="00B0024A"/>
    <w:rsid w:val="00B00A5D"/>
    <w:rsid w:val="00B02961"/>
    <w:rsid w:val="00B1090A"/>
    <w:rsid w:val="00B177A0"/>
    <w:rsid w:val="00B26426"/>
    <w:rsid w:val="00B26FDA"/>
    <w:rsid w:val="00B338DA"/>
    <w:rsid w:val="00B447E7"/>
    <w:rsid w:val="00B45DA8"/>
    <w:rsid w:val="00B4785A"/>
    <w:rsid w:val="00B553C7"/>
    <w:rsid w:val="00B644EE"/>
    <w:rsid w:val="00B814D7"/>
    <w:rsid w:val="00B81872"/>
    <w:rsid w:val="00B839FF"/>
    <w:rsid w:val="00BA0BD4"/>
    <w:rsid w:val="00BA43C1"/>
    <w:rsid w:val="00BA67CE"/>
    <w:rsid w:val="00BB26E4"/>
    <w:rsid w:val="00BB53A1"/>
    <w:rsid w:val="00BC6EA0"/>
    <w:rsid w:val="00BD5423"/>
    <w:rsid w:val="00BF0AE6"/>
    <w:rsid w:val="00BF1DAB"/>
    <w:rsid w:val="00BF305D"/>
    <w:rsid w:val="00C07B3E"/>
    <w:rsid w:val="00C102BA"/>
    <w:rsid w:val="00C11900"/>
    <w:rsid w:val="00C120D5"/>
    <w:rsid w:val="00C178A2"/>
    <w:rsid w:val="00C220D1"/>
    <w:rsid w:val="00C412AF"/>
    <w:rsid w:val="00C459AB"/>
    <w:rsid w:val="00C56921"/>
    <w:rsid w:val="00C56DBF"/>
    <w:rsid w:val="00C74CAB"/>
    <w:rsid w:val="00C768A1"/>
    <w:rsid w:val="00C81D57"/>
    <w:rsid w:val="00C8276B"/>
    <w:rsid w:val="00C84348"/>
    <w:rsid w:val="00C85262"/>
    <w:rsid w:val="00C85AC2"/>
    <w:rsid w:val="00C94830"/>
    <w:rsid w:val="00C9500A"/>
    <w:rsid w:val="00C95A07"/>
    <w:rsid w:val="00CB17D0"/>
    <w:rsid w:val="00CC18CF"/>
    <w:rsid w:val="00CD35D3"/>
    <w:rsid w:val="00CE6DCB"/>
    <w:rsid w:val="00CF39F6"/>
    <w:rsid w:val="00D0724E"/>
    <w:rsid w:val="00D249A4"/>
    <w:rsid w:val="00D26C69"/>
    <w:rsid w:val="00D27EBD"/>
    <w:rsid w:val="00D353C3"/>
    <w:rsid w:val="00D47DAF"/>
    <w:rsid w:val="00D563C7"/>
    <w:rsid w:val="00D56D7C"/>
    <w:rsid w:val="00D870C1"/>
    <w:rsid w:val="00D87273"/>
    <w:rsid w:val="00D91691"/>
    <w:rsid w:val="00D96DBF"/>
    <w:rsid w:val="00DA177E"/>
    <w:rsid w:val="00DA1DFF"/>
    <w:rsid w:val="00DB0E7F"/>
    <w:rsid w:val="00DB40F7"/>
    <w:rsid w:val="00DB5C09"/>
    <w:rsid w:val="00DC7289"/>
    <w:rsid w:val="00DC767D"/>
    <w:rsid w:val="00DF6E13"/>
    <w:rsid w:val="00E05920"/>
    <w:rsid w:val="00E16DB4"/>
    <w:rsid w:val="00E31800"/>
    <w:rsid w:val="00E355FD"/>
    <w:rsid w:val="00E3590D"/>
    <w:rsid w:val="00E455C9"/>
    <w:rsid w:val="00E473A0"/>
    <w:rsid w:val="00E476E7"/>
    <w:rsid w:val="00E47E21"/>
    <w:rsid w:val="00E51F9F"/>
    <w:rsid w:val="00E52C8A"/>
    <w:rsid w:val="00E543AC"/>
    <w:rsid w:val="00E57E10"/>
    <w:rsid w:val="00E70432"/>
    <w:rsid w:val="00E70CB2"/>
    <w:rsid w:val="00E81A8E"/>
    <w:rsid w:val="00E8208F"/>
    <w:rsid w:val="00E95C82"/>
    <w:rsid w:val="00EB1C7D"/>
    <w:rsid w:val="00EB5DD1"/>
    <w:rsid w:val="00ED0232"/>
    <w:rsid w:val="00ED3929"/>
    <w:rsid w:val="00ED79CE"/>
    <w:rsid w:val="00EE36C5"/>
    <w:rsid w:val="00EF1A98"/>
    <w:rsid w:val="00EF2B88"/>
    <w:rsid w:val="00F10A15"/>
    <w:rsid w:val="00F15138"/>
    <w:rsid w:val="00F21080"/>
    <w:rsid w:val="00F25E4B"/>
    <w:rsid w:val="00F267CE"/>
    <w:rsid w:val="00F30B65"/>
    <w:rsid w:val="00F31F38"/>
    <w:rsid w:val="00F33FB5"/>
    <w:rsid w:val="00F42331"/>
    <w:rsid w:val="00F426F3"/>
    <w:rsid w:val="00F54D1E"/>
    <w:rsid w:val="00F564A9"/>
    <w:rsid w:val="00F64590"/>
    <w:rsid w:val="00F701F3"/>
    <w:rsid w:val="00F7033E"/>
    <w:rsid w:val="00F73F45"/>
    <w:rsid w:val="00F742EA"/>
    <w:rsid w:val="00F811B7"/>
    <w:rsid w:val="00F83185"/>
    <w:rsid w:val="00F83DAC"/>
    <w:rsid w:val="00F8535F"/>
    <w:rsid w:val="00F85CC7"/>
    <w:rsid w:val="00F91DA0"/>
    <w:rsid w:val="00F95041"/>
    <w:rsid w:val="00FB2AB3"/>
    <w:rsid w:val="00FB319C"/>
    <w:rsid w:val="00FB360B"/>
    <w:rsid w:val="00FB3841"/>
    <w:rsid w:val="00FB5591"/>
    <w:rsid w:val="00FB732C"/>
    <w:rsid w:val="00FD26C7"/>
    <w:rsid w:val="00FD2998"/>
    <w:rsid w:val="00FD5F05"/>
    <w:rsid w:val="00FE2FA1"/>
    <w:rsid w:val="00FE4A55"/>
    <w:rsid w:val="00FE4B19"/>
    <w:rsid w:val="00FE53B6"/>
    <w:rsid w:val="00FE5E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D57"/>
    <w:rPr>
      <w:rFonts w:ascii="Times New Roman" w:eastAsia="Times New Roman" w:hAnsi="Times New Roman"/>
      <w:sz w:val="24"/>
      <w:szCs w:val="24"/>
    </w:rPr>
  </w:style>
  <w:style w:type="paragraph" w:styleId="Heading1">
    <w:name w:val="heading 1"/>
    <w:basedOn w:val="Normal"/>
    <w:next w:val="Normal"/>
    <w:link w:val="Heading1Char"/>
    <w:uiPriority w:val="9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81D57"/>
    <w:rPr>
      <w:rFonts w:ascii="Cambria" w:hAnsi="Cambria" w:cs="Cambria"/>
      <w:b/>
      <w:bCs/>
      <w:kern w:val="32"/>
      <w:sz w:val="32"/>
      <w:szCs w:val="32"/>
      <w:lang w:val="ro-RO" w:eastAsia="ro-RO"/>
    </w:rPr>
  </w:style>
  <w:style w:type="character" w:customStyle="1" w:styleId="Heading2Char">
    <w:name w:val="Heading 2 Char"/>
    <w:link w:val="Heading2"/>
    <w:uiPriority w:val="99"/>
    <w:locked/>
    <w:rsid w:val="00C81D57"/>
    <w:rPr>
      <w:rFonts w:ascii="Arial" w:hAnsi="Arial" w:cs="Arial"/>
      <w:b/>
      <w:bCs/>
      <w:i/>
      <w:iCs/>
      <w:sz w:val="28"/>
      <w:szCs w:val="28"/>
      <w:lang w:val="ro-RO" w:eastAsia="ro-RO"/>
    </w:rPr>
  </w:style>
  <w:style w:type="character" w:customStyle="1" w:styleId="Heading3Char">
    <w:name w:val="Heading 3 Char"/>
    <w:link w:val="Heading3"/>
    <w:uiPriority w:val="99"/>
    <w:locked/>
    <w:rsid w:val="00C81D57"/>
    <w:rPr>
      <w:rFonts w:ascii="Tahoma" w:hAnsi="Tahoma" w:cs="Tahoma"/>
      <w:b/>
      <w:bCs/>
      <w:color w:val="FFFFFF"/>
      <w:sz w:val="18"/>
      <w:szCs w:val="18"/>
    </w:rPr>
  </w:style>
  <w:style w:type="character" w:customStyle="1" w:styleId="Heading4Char">
    <w:name w:val="Heading 4 Char"/>
    <w:link w:val="Heading4"/>
    <w:uiPriority w:val="99"/>
    <w:semiHidden/>
    <w:locked/>
    <w:rsid w:val="0068330D"/>
    <w:rPr>
      <w:rFonts w:ascii="Calibri" w:hAnsi="Calibri" w:cs="Calibri"/>
      <w:b/>
      <w:bCs/>
      <w:sz w:val="28"/>
      <w:szCs w:val="28"/>
      <w:lang w:val="ro-RO" w:eastAsia="ro-RO"/>
    </w:rPr>
  </w:style>
  <w:style w:type="character" w:customStyle="1" w:styleId="Heading5Char">
    <w:name w:val="Heading 5 Char"/>
    <w:link w:val="Heading5"/>
    <w:uiPriority w:val="99"/>
    <w:semiHidden/>
    <w:locked/>
    <w:rsid w:val="0068330D"/>
    <w:rPr>
      <w:rFonts w:ascii="Calibri" w:hAnsi="Calibri" w:cs="Calibri"/>
      <w:b/>
      <w:bCs/>
      <w:i/>
      <w:iCs/>
      <w:sz w:val="26"/>
      <w:szCs w:val="26"/>
      <w:lang w:val="ro-RO" w:eastAsia="ro-RO"/>
    </w:rPr>
  </w:style>
  <w:style w:type="paragraph" w:styleId="Header">
    <w:name w:val="header"/>
    <w:basedOn w:val="Normal"/>
    <w:link w:val="HeaderChar"/>
    <w:uiPriority w:val="99"/>
    <w:semiHidden/>
    <w:rsid w:val="00C81D57"/>
    <w:pPr>
      <w:tabs>
        <w:tab w:val="center" w:pos="4536"/>
        <w:tab w:val="right" w:pos="9072"/>
      </w:tabs>
    </w:pPr>
  </w:style>
  <w:style w:type="character" w:customStyle="1" w:styleId="HeaderChar">
    <w:name w:val="Header Char"/>
    <w:link w:val="Header"/>
    <w:uiPriority w:val="99"/>
    <w:semiHidden/>
    <w:locked/>
    <w:rsid w:val="00C81D57"/>
    <w:rPr>
      <w:rFonts w:ascii="Times New Roman" w:hAnsi="Times New Roman" w:cs="Times New Roman"/>
      <w:sz w:val="24"/>
      <w:szCs w:val="24"/>
      <w:lang w:val="ro-RO" w:eastAsia="ro-RO"/>
    </w:rPr>
  </w:style>
  <w:style w:type="paragraph" w:styleId="Footer">
    <w:name w:val="footer"/>
    <w:basedOn w:val="Normal"/>
    <w:link w:val="FooterChar"/>
    <w:rsid w:val="00C81D57"/>
    <w:pPr>
      <w:tabs>
        <w:tab w:val="center" w:pos="4536"/>
        <w:tab w:val="right" w:pos="9072"/>
      </w:tabs>
    </w:pPr>
  </w:style>
  <w:style w:type="character" w:customStyle="1" w:styleId="FooterChar">
    <w:name w:val="Footer Char"/>
    <w:link w:val="Footer"/>
    <w:uiPriority w:val="99"/>
    <w:semiHidden/>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link w:val="BalloonText"/>
    <w:uiPriority w:val="99"/>
    <w:semiHidden/>
    <w:locked/>
    <w:rsid w:val="00C81D57"/>
    <w:rPr>
      <w:rFonts w:ascii="Tahoma" w:hAnsi="Tahoma" w:cs="Tahoma"/>
      <w:sz w:val="16"/>
      <w:szCs w:val="16"/>
      <w:lang w:val="ro-RO" w:eastAsia="ro-RO"/>
    </w:rPr>
  </w:style>
  <w:style w:type="character" w:styleId="Hyperlink">
    <w:name w:val="Hyperlink"/>
    <w:uiPriority w:val="99"/>
    <w:rsid w:val="00C81D57"/>
    <w:rPr>
      <w:color w:val="0000FF"/>
      <w:u w:val="single"/>
    </w:rPr>
  </w:style>
  <w:style w:type="character" w:styleId="Strong">
    <w:name w:val="Strong"/>
    <w:uiPriority w:val="99"/>
    <w:qFormat/>
    <w:rsid w:val="00C81D57"/>
    <w:rPr>
      <w:b/>
      <w:bCs/>
    </w:rPr>
  </w:style>
  <w:style w:type="character" w:customStyle="1" w:styleId="autor">
    <w:name w:val="autor"/>
    <w:basedOn w:val="DefaultParagraphFont"/>
    <w:uiPriority w:val="99"/>
    <w:rsid w:val="00C81D57"/>
  </w:style>
  <w:style w:type="character" w:styleId="Emphasis">
    <w:name w:val="Emphasis"/>
    <w:uiPriority w:val="99"/>
    <w:qFormat/>
    <w:rsid w:val="00C81D57"/>
    <w:rPr>
      <w:i/>
      <w:iCs/>
    </w:rPr>
  </w:style>
  <w:style w:type="table" w:styleId="TableGrid">
    <w:name w:val="Table Grid"/>
    <w:basedOn w:val="TableNormal"/>
    <w:uiPriority w:val="39"/>
    <w:rsid w:val="00927661"/>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link w:val="HTMLPreformatted"/>
    <w:uiPriority w:val="99"/>
    <w:semiHidden/>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character" w:customStyle="1" w:styleId="Mention">
    <w:name w:val="Mention"/>
    <w:uiPriority w:val="99"/>
    <w:semiHidden/>
    <w:unhideWhenUsed/>
    <w:rsid w:val="006C3897"/>
    <w:rPr>
      <w:color w:val="2B579A"/>
      <w:shd w:val="clear" w:color="auto" w:fill="E6E6E6"/>
    </w:rPr>
  </w:style>
  <w:style w:type="character" w:customStyle="1" w:styleId="UnresolvedMention">
    <w:name w:val="Unresolved Mention"/>
    <w:uiPriority w:val="99"/>
    <w:semiHidden/>
    <w:unhideWhenUsed/>
    <w:rsid w:val="004A308E"/>
    <w:rPr>
      <w:color w:val="605E5C"/>
      <w:shd w:val="clear" w:color="auto" w:fill="E1DFDD"/>
    </w:rPr>
  </w:style>
  <w:style w:type="paragraph" w:styleId="FootnoteText">
    <w:name w:val="footnote text"/>
    <w:basedOn w:val="Normal"/>
    <w:link w:val="FootnoteTextChar"/>
    <w:uiPriority w:val="99"/>
    <w:semiHidden/>
    <w:unhideWhenUsed/>
    <w:rsid w:val="00825E09"/>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825E09"/>
    <w:rPr>
      <w:rFonts w:asciiTheme="minorHAnsi" w:eastAsia="Times New Roman" w:hAnsiTheme="minorHAnsi"/>
      <w:lang w:eastAsia="en-US"/>
    </w:rPr>
  </w:style>
  <w:style w:type="character" w:styleId="FootnoteReference">
    <w:name w:val="footnote reference"/>
    <w:basedOn w:val="DefaultParagraphFont"/>
    <w:uiPriority w:val="99"/>
    <w:semiHidden/>
    <w:unhideWhenUsed/>
    <w:rsid w:val="00825E09"/>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D57"/>
    <w:rPr>
      <w:rFonts w:ascii="Times New Roman" w:eastAsia="Times New Roman" w:hAnsi="Times New Roman"/>
      <w:sz w:val="24"/>
      <w:szCs w:val="24"/>
    </w:rPr>
  </w:style>
  <w:style w:type="paragraph" w:styleId="Heading1">
    <w:name w:val="heading 1"/>
    <w:basedOn w:val="Normal"/>
    <w:next w:val="Normal"/>
    <w:link w:val="Heading1Char"/>
    <w:uiPriority w:val="9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81D57"/>
    <w:rPr>
      <w:rFonts w:ascii="Cambria" w:hAnsi="Cambria" w:cs="Cambria"/>
      <w:b/>
      <w:bCs/>
      <w:kern w:val="32"/>
      <w:sz w:val="32"/>
      <w:szCs w:val="32"/>
      <w:lang w:val="ro-RO" w:eastAsia="ro-RO"/>
    </w:rPr>
  </w:style>
  <w:style w:type="character" w:customStyle="1" w:styleId="Heading2Char">
    <w:name w:val="Heading 2 Char"/>
    <w:link w:val="Heading2"/>
    <w:uiPriority w:val="99"/>
    <w:locked/>
    <w:rsid w:val="00C81D57"/>
    <w:rPr>
      <w:rFonts w:ascii="Arial" w:hAnsi="Arial" w:cs="Arial"/>
      <w:b/>
      <w:bCs/>
      <w:i/>
      <w:iCs/>
      <w:sz w:val="28"/>
      <w:szCs w:val="28"/>
      <w:lang w:val="ro-RO" w:eastAsia="ro-RO"/>
    </w:rPr>
  </w:style>
  <w:style w:type="character" w:customStyle="1" w:styleId="Heading3Char">
    <w:name w:val="Heading 3 Char"/>
    <w:link w:val="Heading3"/>
    <w:uiPriority w:val="99"/>
    <w:locked/>
    <w:rsid w:val="00C81D57"/>
    <w:rPr>
      <w:rFonts w:ascii="Tahoma" w:hAnsi="Tahoma" w:cs="Tahoma"/>
      <w:b/>
      <w:bCs/>
      <w:color w:val="FFFFFF"/>
      <w:sz w:val="18"/>
      <w:szCs w:val="18"/>
    </w:rPr>
  </w:style>
  <w:style w:type="character" w:customStyle="1" w:styleId="Heading4Char">
    <w:name w:val="Heading 4 Char"/>
    <w:link w:val="Heading4"/>
    <w:uiPriority w:val="99"/>
    <w:semiHidden/>
    <w:locked/>
    <w:rsid w:val="0068330D"/>
    <w:rPr>
      <w:rFonts w:ascii="Calibri" w:hAnsi="Calibri" w:cs="Calibri"/>
      <w:b/>
      <w:bCs/>
      <w:sz w:val="28"/>
      <w:szCs w:val="28"/>
      <w:lang w:val="ro-RO" w:eastAsia="ro-RO"/>
    </w:rPr>
  </w:style>
  <w:style w:type="character" w:customStyle="1" w:styleId="Heading5Char">
    <w:name w:val="Heading 5 Char"/>
    <w:link w:val="Heading5"/>
    <w:uiPriority w:val="99"/>
    <w:semiHidden/>
    <w:locked/>
    <w:rsid w:val="0068330D"/>
    <w:rPr>
      <w:rFonts w:ascii="Calibri" w:hAnsi="Calibri" w:cs="Calibri"/>
      <w:b/>
      <w:bCs/>
      <w:i/>
      <w:iCs/>
      <w:sz w:val="26"/>
      <w:szCs w:val="26"/>
      <w:lang w:val="ro-RO" w:eastAsia="ro-RO"/>
    </w:rPr>
  </w:style>
  <w:style w:type="paragraph" w:styleId="Header">
    <w:name w:val="header"/>
    <w:basedOn w:val="Normal"/>
    <w:link w:val="HeaderChar"/>
    <w:uiPriority w:val="99"/>
    <w:semiHidden/>
    <w:rsid w:val="00C81D57"/>
    <w:pPr>
      <w:tabs>
        <w:tab w:val="center" w:pos="4536"/>
        <w:tab w:val="right" w:pos="9072"/>
      </w:tabs>
    </w:pPr>
  </w:style>
  <w:style w:type="character" w:customStyle="1" w:styleId="HeaderChar">
    <w:name w:val="Header Char"/>
    <w:link w:val="Header"/>
    <w:uiPriority w:val="99"/>
    <w:semiHidden/>
    <w:locked/>
    <w:rsid w:val="00C81D57"/>
    <w:rPr>
      <w:rFonts w:ascii="Times New Roman" w:hAnsi="Times New Roman" w:cs="Times New Roman"/>
      <w:sz w:val="24"/>
      <w:szCs w:val="24"/>
      <w:lang w:val="ro-RO" w:eastAsia="ro-RO"/>
    </w:rPr>
  </w:style>
  <w:style w:type="paragraph" w:styleId="Footer">
    <w:name w:val="footer"/>
    <w:basedOn w:val="Normal"/>
    <w:link w:val="FooterChar"/>
    <w:rsid w:val="00C81D57"/>
    <w:pPr>
      <w:tabs>
        <w:tab w:val="center" w:pos="4536"/>
        <w:tab w:val="right" w:pos="9072"/>
      </w:tabs>
    </w:pPr>
  </w:style>
  <w:style w:type="character" w:customStyle="1" w:styleId="FooterChar">
    <w:name w:val="Footer Char"/>
    <w:link w:val="Footer"/>
    <w:uiPriority w:val="99"/>
    <w:semiHidden/>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link w:val="BalloonText"/>
    <w:uiPriority w:val="99"/>
    <w:semiHidden/>
    <w:locked/>
    <w:rsid w:val="00C81D57"/>
    <w:rPr>
      <w:rFonts w:ascii="Tahoma" w:hAnsi="Tahoma" w:cs="Tahoma"/>
      <w:sz w:val="16"/>
      <w:szCs w:val="16"/>
      <w:lang w:val="ro-RO" w:eastAsia="ro-RO"/>
    </w:rPr>
  </w:style>
  <w:style w:type="character" w:styleId="Hyperlink">
    <w:name w:val="Hyperlink"/>
    <w:uiPriority w:val="99"/>
    <w:rsid w:val="00C81D57"/>
    <w:rPr>
      <w:color w:val="0000FF"/>
      <w:u w:val="single"/>
    </w:rPr>
  </w:style>
  <w:style w:type="character" w:styleId="Strong">
    <w:name w:val="Strong"/>
    <w:uiPriority w:val="99"/>
    <w:qFormat/>
    <w:rsid w:val="00C81D57"/>
    <w:rPr>
      <w:b/>
      <w:bCs/>
    </w:rPr>
  </w:style>
  <w:style w:type="character" w:customStyle="1" w:styleId="autor">
    <w:name w:val="autor"/>
    <w:basedOn w:val="DefaultParagraphFont"/>
    <w:uiPriority w:val="99"/>
    <w:rsid w:val="00C81D57"/>
  </w:style>
  <w:style w:type="character" w:styleId="Emphasis">
    <w:name w:val="Emphasis"/>
    <w:uiPriority w:val="99"/>
    <w:qFormat/>
    <w:rsid w:val="00C81D57"/>
    <w:rPr>
      <w:i/>
      <w:iCs/>
    </w:rPr>
  </w:style>
  <w:style w:type="table" w:styleId="TableGrid">
    <w:name w:val="Table Grid"/>
    <w:basedOn w:val="TableNormal"/>
    <w:uiPriority w:val="39"/>
    <w:rsid w:val="00927661"/>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link w:val="HTMLPreformatted"/>
    <w:uiPriority w:val="99"/>
    <w:semiHidden/>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character" w:customStyle="1" w:styleId="Mention">
    <w:name w:val="Mention"/>
    <w:uiPriority w:val="99"/>
    <w:semiHidden/>
    <w:unhideWhenUsed/>
    <w:rsid w:val="006C3897"/>
    <w:rPr>
      <w:color w:val="2B579A"/>
      <w:shd w:val="clear" w:color="auto" w:fill="E6E6E6"/>
    </w:rPr>
  </w:style>
  <w:style w:type="character" w:customStyle="1" w:styleId="UnresolvedMention">
    <w:name w:val="Unresolved Mention"/>
    <w:uiPriority w:val="99"/>
    <w:semiHidden/>
    <w:unhideWhenUsed/>
    <w:rsid w:val="004A308E"/>
    <w:rPr>
      <w:color w:val="605E5C"/>
      <w:shd w:val="clear" w:color="auto" w:fill="E1DFDD"/>
    </w:rPr>
  </w:style>
  <w:style w:type="paragraph" w:styleId="FootnoteText">
    <w:name w:val="footnote text"/>
    <w:basedOn w:val="Normal"/>
    <w:link w:val="FootnoteTextChar"/>
    <w:uiPriority w:val="99"/>
    <w:semiHidden/>
    <w:unhideWhenUsed/>
    <w:rsid w:val="00825E09"/>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825E09"/>
    <w:rPr>
      <w:rFonts w:asciiTheme="minorHAnsi" w:eastAsia="Times New Roman" w:hAnsiTheme="minorHAnsi"/>
      <w:lang w:eastAsia="en-US"/>
    </w:rPr>
  </w:style>
  <w:style w:type="character" w:styleId="FootnoteReference">
    <w:name w:val="footnote reference"/>
    <w:basedOn w:val="DefaultParagraphFont"/>
    <w:uiPriority w:val="99"/>
    <w:semiHidden/>
    <w:unhideWhenUsed/>
    <w:rsid w:val="00825E0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Website:%20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2729</Words>
  <Characters>15558</Characters>
  <Application>Microsoft Office Word</Application>
  <DocSecurity>0</DocSecurity>
  <Lines>129</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Nr</vt:lpstr>
      <vt:lpstr>Nr</vt:lpstr>
    </vt:vector>
  </TitlesOfParts>
  <Company>uvt</Company>
  <LinksUpToDate>false</LinksUpToDate>
  <CharactersWithSpaces>18251</CharactersWithSpaces>
  <SharedDoc>false</SharedDoc>
  <HLinks>
    <vt:vector size="6" baseType="variant">
      <vt:variant>
        <vt:i4>4128865</vt:i4>
      </vt:variant>
      <vt:variant>
        <vt:i4>0</vt:i4>
      </vt:variant>
      <vt:variant>
        <vt:i4>0</vt:i4>
      </vt:variant>
      <vt:variant>
        <vt:i4>5</vt:i4>
      </vt:variant>
      <vt:variant>
        <vt:lpwstr>website: http://www.uvt.ro/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raduta</dc:creator>
  <cp:lastModifiedBy>Irina VASTAG</cp:lastModifiedBy>
  <cp:revision>4</cp:revision>
  <cp:lastPrinted>2020-10-01T10:13:00Z</cp:lastPrinted>
  <dcterms:created xsi:type="dcterms:W3CDTF">2026-02-09T21:34:00Z</dcterms:created>
  <dcterms:modified xsi:type="dcterms:W3CDTF">2026-02-09T21:46:00Z</dcterms:modified>
</cp:coreProperties>
</file>